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67" w:after="167" w:line="432" w:lineRule="auto"/>
        <w:ind w:firstLine="352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山东省城市服务技师学院</w:t>
      </w:r>
    </w:p>
    <w:p>
      <w:pPr>
        <w:widowControl/>
        <w:spacing w:before="167" w:after="167" w:line="432" w:lineRule="auto"/>
        <w:ind w:firstLine="352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办公桌椅、办公柜询价采购公告</w:t>
      </w:r>
    </w:p>
    <w:p>
      <w:pPr>
        <w:widowControl/>
        <w:spacing w:before="167" w:after="167" w:line="432" w:lineRule="auto"/>
        <w:ind w:firstLine="352"/>
        <w:jc w:val="left"/>
        <w:rPr>
          <w:rFonts w:hint="eastAsia" w:ascii="楷体" w:hAnsi="楷体" w:eastAsia="楷体" w:cs="楷体"/>
          <w:kern w:val="0"/>
          <w:sz w:val="23"/>
          <w:szCs w:val="23"/>
        </w:rPr>
      </w:pPr>
      <w:r>
        <w:rPr>
          <w:rFonts w:hint="eastAsia" w:ascii="楷体" w:hAnsi="楷体" w:eastAsia="楷体" w:cs="楷体"/>
          <w:kern w:val="0"/>
          <w:sz w:val="27"/>
          <w:szCs w:val="27"/>
        </w:rPr>
        <w:t>一、采购内容</w:t>
      </w:r>
    </w:p>
    <w:p>
      <w:pPr>
        <w:widowControl/>
        <w:spacing w:before="167" w:after="167" w:line="432" w:lineRule="auto"/>
        <w:ind w:firstLine="352"/>
        <w:jc w:val="left"/>
        <w:rPr>
          <w:rFonts w:hint="eastAsia" w:ascii="仿宋" w:hAnsi="仿宋" w:eastAsia="仿宋" w:cs="宋体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333333"/>
          <w:kern w:val="0"/>
          <w:sz w:val="27"/>
          <w:szCs w:val="27"/>
        </w:rPr>
        <w:t>办公桌椅、办公柜采购</w:t>
      </w:r>
    </w:p>
    <w:p>
      <w:pPr>
        <w:widowControl/>
        <w:numPr>
          <w:ilvl w:val="0"/>
          <w:numId w:val="1"/>
        </w:numPr>
        <w:spacing w:before="167" w:after="167" w:line="432" w:lineRule="auto"/>
        <w:ind w:firstLine="352"/>
        <w:jc w:val="left"/>
        <w:rPr>
          <w:rFonts w:hint="eastAsia" w:ascii="楷体" w:hAnsi="楷体" w:eastAsia="楷体" w:cs="楷体"/>
          <w:color w:val="333333"/>
          <w:kern w:val="0"/>
          <w:sz w:val="27"/>
          <w:szCs w:val="27"/>
        </w:rPr>
      </w:pPr>
      <w:r>
        <w:rPr>
          <w:rFonts w:hint="eastAsia" w:ascii="楷体" w:hAnsi="楷体" w:eastAsia="楷体" w:cs="楷体"/>
          <w:color w:val="333333"/>
          <w:kern w:val="0"/>
          <w:sz w:val="27"/>
          <w:szCs w:val="27"/>
        </w:rPr>
        <w:t>报价人资格</w:t>
      </w:r>
    </w:p>
    <w:p>
      <w:pPr>
        <w:widowControl/>
        <w:numPr>
          <w:ilvl w:val="0"/>
          <w:numId w:val="0"/>
        </w:numPr>
        <w:spacing w:before="167" w:after="167" w:line="432" w:lineRule="auto"/>
        <w:ind w:firstLine="540" w:firstLineChars="200"/>
        <w:jc w:val="left"/>
        <w:rPr>
          <w:rFonts w:hint="eastAsia" w:ascii="仿宋" w:hAnsi="仿宋" w:eastAsia="仿宋" w:cs="宋体"/>
          <w:kern w:val="0"/>
          <w:sz w:val="23"/>
          <w:szCs w:val="23"/>
        </w:rPr>
      </w:pPr>
      <w:r>
        <w:rPr>
          <w:rFonts w:hint="eastAsia" w:ascii="仿宋" w:hAnsi="仿宋" w:eastAsia="仿宋" w:cs="宋体"/>
          <w:kern w:val="0"/>
          <w:sz w:val="27"/>
          <w:szCs w:val="27"/>
        </w:rPr>
        <w:t>1. 在中国境内依法注册，具备独立法人资格的合法企业。</w:t>
      </w:r>
    </w:p>
    <w:p>
      <w:pPr>
        <w:widowControl/>
        <w:spacing w:before="167" w:after="167" w:line="653" w:lineRule="atLeast"/>
        <w:ind w:firstLine="540" w:firstLineChars="200"/>
        <w:jc w:val="left"/>
        <w:rPr>
          <w:rFonts w:hint="eastAsia" w:ascii="仿宋" w:hAnsi="仿宋" w:eastAsia="仿宋" w:cs="宋体"/>
          <w:kern w:val="0"/>
          <w:sz w:val="27"/>
          <w:szCs w:val="27"/>
        </w:rPr>
      </w:pPr>
      <w:r>
        <w:rPr>
          <w:rFonts w:hint="eastAsia" w:ascii="仿宋" w:hAnsi="仿宋" w:eastAsia="仿宋" w:cs="宋体"/>
          <w:kern w:val="0"/>
          <w:sz w:val="27"/>
          <w:szCs w:val="27"/>
        </w:rPr>
        <w:t>2. 拥有固定长期办公住所，具有相关经营资质，具备24小时内售后服务能力的企业。</w:t>
      </w:r>
    </w:p>
    <w:p>
      <w:pPr>
        <w:widowControl/>
        <w:spacing w:before="167" w:after="167" w:line="432" w:lineRule="auto"/>
        <w:ind w:firstLine="352"/>
        <w:jc w:val="left"/>
        <w:rPr>
          <w:rFonts w:hint="eastAsia" w:ascii="楷体" w:hAnsi="楷体" w:eastAsia="楷体" w:cs="楷体"/>
          <w:kern w:val="0"/>
          <w:sz w:val="23"/>
          <w:szCs w:val="23"/>
        </w:rPr>
      </w:pPr>
      <w:r>
        <w:rPr>
          <w:rFonts w:hint="eastAsia" w:ascii="楷体" w:hAnsi="楷体" w:eastAsia="楷体" w:cs="楷体"/>
          <w:color w:val="333333"/>
          <w:kern w:val="0"/>
          <w:sz w:val="27"/>
          <w:szCs w:val="27"/>
        </w:rPr>
        <w:t>三、报价要求</w:t>
      </w:r>
    </w:p>
    <w:p>
      <w:pPr>
        <w:widowControl/>
        <w:spacing w:before="167" w:after="167" w:line="432" w:lineRule="auto"/>
        <w:ind w:firstLine="352"/>
        <w:jc w:val="left"/>
        <w:rPr>
          <w:rFonts w:hint="eastAsia" w:ascii="仿宋" w:hAnsi="仿宋" w:eastAsia="仿宋" w:cs="宋体"/>
          <w:kern w:val="0"/>
          <w:sz w:val="23"/>
          <w:szCs w:val="23"/>
        </w:rPr>
      </w:pPr>
      <w:r>
        <w:rPr>
          <w:rFonts w:hint="eastAsia" w:ascii="仿宋" w:hAnsi="仿宋" w:eastAsia="仿宋" w:cs="宋体"/>
          <w:kern w:val="0"/>
          <w:sz w:val="27"/>
          <w:szCs w:val="27"/>
        </w:rPr>
        <w:t>1. 即日起至2019年8月</w:t>
      </w:r>
      <w:r>
        <w:rPr>
          <w:rFonts w:hint="eastAsia" w:ascii="仿宋" w:hAnsi="仿宋" w:eastAsia="仿宋" w:cs="宋体"/>
          <w:kern w:val="0"/>
          <w:sz w:val="27"/>
          <w:szCs w:val="27"/>
          <w:u w:val="none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27"/>
          <w:szCs w:val="27"/>
        </w:rPr>
        <w:t>日12时，到山东省城市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7"/>
          <w:szCs w:val="27"/>
        </w:rPr>
        <w:t>服务技师学院后勤处（山东省烟台市高新区海天路1001号）提交报价文件。联系人：吕老师13396380178，2246661。</w:t>
      </w:r>
    </w:p>
    <w:p>
      <w:pPr>
        <w:widowControl/>
        <w:spacing w:before="167" w:after="167" w:line="432" w:lineRule="auto"/>
        <w:ind w:firstLine="352"/>
        <w:jc w:val="left"/>
        <w:rPr>
          <w:rFonts w:hint="eastAsia" w:ascii="仿宋" w:hAnsi="仿宋" w:eastAsia="仿宋" w:cs="宋体"/>
          <w:kern w:val="0"/>
          <w:sz w:val="23"/>
          <w:szCs w:val="23"/>
        </w:rPr>
      </w:pPr>
      <w:r>
        <w:rPr>
          <w:rFonts w:hint="eastAsia" w:ascii="仿宋" w:hAnsi="仿宋" w:eastAsia="仿宋" w:cs="宋体"/>
          <w:kern w:val="0"/>
          <w:sz w:val="27"/>
          <w:szCs w:val="27"/>
        </w:rPr>
        <w:t>2. 报价人必须提供包含以下内容的报价资料一份：工商营业执照副本复印件、法定代表人身份证复印件、报价单、联系人及联系方式、上述资料装订成册，自行密封并加盖单位公章，否则视为无效资料。所交资料采购人不予返还。</w:t>
      </w:r>
    </w:p>
    <w:p>
      <w:pPr>
        <w:widowControl/>
        <w:spacing w:before="167" w:after="167" w:line="432" w:lineRule="auto"/>
        <w:ind w:firstLine="352"/>
        <w:jc w:val="left"/>
        <w:rPr>
          <w:rFonts w:hint="eastAsia" w:ascii="楷体" w:hAnsi="楷体" w:eastAsia="楷体" w:cs="楷体"/>
          <w:kern w:val="0"/>
          <w:sz w:val="27"/>
          <w:szCs w:val="27"/>
          <w:lang w:eastAsia="zh-CN"/>
        </w:rPr>
      </w:pPr>
      <w:r>
        <w:rPr>
          <w:rFonts w:hint="eastAsia" w:ascii="楷体" w:hAnsi="楷体" w:eastAsia="楷体" w:cs="楷体"/>
          <w:kern w:val="0"/>
          <w:sz w:val="27"/>
          <w:szCs w:val="27"/>
        </w:rPr>
        <w:t>四、办公桌椅、办公柜数量及</w:t>
      </w:r>
      <w:r>
        <w:rPr>
          <w:rFonts w:hint="eastAsia" w:ascii="楷体" w:hAnsi="楷体" w:eastAsia="楷体" w:cs="楷体"/>
          <w:kern w:val="0"/>
          <w:sz w:val="27"/>
          <w:szCs w:val="27"/>
          <w:lang w:eastAsia="zh-CN"/>
        </w:rPr>
        <w:t>要求</w:t>
      </w:r>
    </w:p>
    <w:p>
      <w:pPr>
        <w:widowControl/>
        <w:spacing w:before="167" w:after="167" w:line="432" w:lineRule="auto"/>
        <w:ind w:firstLine="352"/>
        <w:jc w:val="left"/>
        <w:rPr>
          <w:rFonts w:hint="eastAsia" w:ascii="楷体" w:hAnsi="楷体" w:eastAsia="楷体" w:cs="楷体"/>
          <w:kern w:val="0"/>
          <w:sz w:val="27"/>
          <w:szCs w:val="27"/>
        </w:rPr>
      </w:pPr>
    </w:p>
    <w:tbl>
      <w:tblPr>
        <w:tblStyle w:val="5"/>
        <w:tblW w:w="940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76"/>
        <w:gridCol w:w="1320"/>
        <w:gridCol w:w="2175"/>
        <w:gridCol w:w="4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675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序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采购内容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数量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="167" w:after="167" w:line="432" w:lineRule="auto"/>
              <w:jc w:val="center"/>
              <w:rPr>
                <w:rFonts w:hint="default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规格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(cm)</w:t>
            </w:r>
          </w:p>
        </w:tc>
        <w:tc>
          <w:tcPr>
            <w:tcW w:w="4560" w:type="dxa"/>
            <w:vAlign w:val="center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备注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  <w:t>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675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办公桌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before="167" w:after="167" w:line="432" w:lineRule="auto"/>
              <w:jc w:val="center"/>
              <w:rPr>
                <w:rFonts w:hint="default" w:ascii="仿宋" w:hAnsi="仿宋" w:eastAsia="仿宋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val="en-US" w:eastAsia="zh-CN"/>
              </w:rPr>
              <w:t>29</w:t>
            </w:r>
          </w:p>
        </w:tc>
        <w:tc>
          <w:tcPr>
            <w:tcW w:w="2175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default" w:ascii="仿宋" w:hAnsi="仿宋" w:eastAsia="仿宋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长*宽*高=</w:t>
            </w: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val="en-US" w:eastAsia="zh-CN"/>
              </w:rPr>
              <w:t>140*70*75</w:t>
            </w:r>
          </w:p>
        </w:tc>
        <w:tc>
          <w:tcPr>
            <w:tcW w:w="4560" w:type="dxa"/>
          </w:tcPr>
          <w:p>
            <w:pPr>
              <w:widowControl/>
              <w:spacing w:before="167" w:after="167" w:line="432" w:lineRule="auto"/>
              <w:jc w:val="left"/>
              <w:rPr>
                <w:rFonts w:hint="default" w:ascii="仿宋" w:hAnsi="仿宋" w:eastAsia="仿宋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单人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桌，抽屉在左侧和右侧各15张。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三聚氰胺板，尺寸误差不大于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0.1mm，纹理清晰自然，耐磨性强，封边采用优质白方木。板材强度、握钉力等达到国家相关标准。样式见附件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675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676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办公椅</w:t>
            </w:r>
          </w:p>
        </w:tc>
        <w:tc>
          <w:tcPr>
            <w:tcW w:w="1320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</w:pPr>
          </w:p>
          <w:p>
            <w:pPr>
              <w:widowControl/>
              <w:spacing w:before="167" w:after="167" w:line="432" w:lineRule="auto"/>
              <w:jc w:val="center"/>
              <w:rPr>
                <w:rFonts w:hint="default" w:ascii="仿宋" w:hAnsi="仿宋" w:eastAsia="仿宋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val="en-US" w:eastAsia="zh-CN"/>
              </w:rPr>
              <w:t>29</w:t>
            </w:r>
          </w:p>
        </w:tc>
        <w:tc>
          <w:tcPr>
            <w:tcW w:w="2175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default" w:ascii="仿宋" w:hAnsi="仿宋" w:eastAsia="仿宋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长*宽*高</w:t>
            </w: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val="en-US" w:eastAsia="zh-CN"/>
              </w:rPr>
              <w:t>=60*50*90</w:t>
            </w:r>
          </w:p>
        </w:tc>
        <w:tc>
          <w:tcPr>
            <w:tcW w:w="4560" w:type="dxa"/>
          </w:tcPr>
          <w:p>
            <w:pPr>
              <w:widowControl/>
              <w:spacing w:before="167" w:after="167" w:line="432" w:lineRule="auto"/>
              <w:jc w:val="left"/>
              <w:rPr>
                <w:rFonts w:hint="eastAsia" w:ascii="仿宋" w:hAnsi="仿宋" w:eastAsia="仿宋" w:cs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eastAsia="zh-CN"/>
              </w:rPr>
              <w:t>直径</w:t>
            </w: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val="en-US" w:eastAsia="zh-CN"/>
              </w:rPr>
              <w:t>25*1.5mm钢管，座垫采用高密度回弹海绵，网状布艺面料。样式见</w:t>
            </w: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附件图片</w:t>
            </w: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75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676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办公柜</w:t>
            </w:r>
          </w:p>
        </w:tc>
        <w:tc>
          <w:tcPr>
            <w:tcW w:w="1320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</w:pPr>
          </w:p>
          <w:p>
            <w:pPr>
              <w:widowControl/>
              <w:spacing w:before="167" w:after="167" w:line="432" w:lineRule="auto"/>
              <w:jc w:val="center"/>
              <w:rPr>
                <w:rFonts w:hint="default" w:ascii="仿宋" w:hAnsi="仿宋" w:eastAsia="仿宋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val="en-US" w:eastAsia="zh-CN"/>
              </w:rPr>
              <w:t>29</w:t>
            </w:r>
          </w:p>
        </w:tc>
        <w:tc>
          <w:tcPr>
            <w:tcW w:w="2175" w:type="dxa"/>
          </w:tcPr>
          <w:p>
            <w:pPr>
              <w:widowControl/>
              <w:spacing w:before="167" w:after="167" w:line="432" w:lineRule="auto"/>
              <w:jc w:val="center"/>
              <w:rPr>
                <w:rFonts w:hint="default" w:ascii="仿宋" w:hAnsi="仿宋" w:eastAsia="仿宋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</w:rPr>
              <w:t>长*宽*高=</w:t>
            </w: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val="en-US" w:eastAsia="zh-CN"/>
              </w:rPr>
              <w:t>85*36*39</w:t>
            </w:r>
          </w:p>
        </w:tc>
        <w:tc>
          <w:tcPr>
            <w:tcW w:w="4560" w:type="dxa"/>
          </w:tcPr>
          <w:p>
            <w:pPr>
              <w:widowControl/>
              <w:spacing w:before="167" w:after="167" w:line="432" w:lineRule="auto"/>
              <w:jc w:val="both"/>
              <w:rPr>
                <w:rFonts w:hint="eastAsia" w:ascii="仿宋" w:hAnsi="仿宋" w:eastAsia="仿宋" w:cs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eastAsia="zh-CN"/>
              </w:rPr>
              <w:t>冷轧钢板，厚度</w:t>
            </w:r>
            <w:r>
              <w:rPr>
                <w:rFonts w:hint="eastAsia" w:ascii="仿宋" w:hAnsi="仿宋" w:eastAsia="仿宋" w:cs="宋体"/>
                <w:kern w:val="0"/>
                <w:sz w:val="27"/>
                <w:szCs w:val="27"/>
                <w:lang w:val="en-US" w:eastAsia="zh-CN"/>
              </w:rPr>
              <w:t>0.6mm，经酸洗、碱洗磷化表面处理，防锈防腐蚀。样式见附件</w:t>
            </w:r>
          </w:p>
        </w:tc>
      </w:tr>
    </w:tbl>
    <w:p>
      <w:pPr>
        <w:widowControl/>
        <w:spacing w:before="167" w:after="167" w:line="432" w:lineRule="auto"/>
        <w:ind w:firstLine="352"/>
        <w:jc w:val="left"/>
        <w:rPr>
          <w:rFonts w:hint="eastAsia" w:ascii="仿宋" w:hAnsi="仿宋" w:eastAsia="仿宋" w:cs="宋体"/>
          <w:kern w:val="0"/>
          <w:sz w:val="23"/>
          <w:szCs w:val="23"/>
        </w:rPr>
      </w:pPr>
      <w:r>
        <w:rPr>
          <w:rFonts w:hint="eastAsia" w:ascii="仿宋" w:hAnsi="仿宋" w:eastAsia="仿宋" w:cs="宋体"/>
          <w:kern w:val="0"/>
          <w:sz w:val="27"/>
          <w:szCs w:val="27"/>
        </w:rPr>
        <w:t>报价人应按照采购人要求将采购物品送达指定点并安装调试，确保正常使用。</w:t>
      </w:r>
    </w:p>
    <w:p>
      <w:pPr>
        <w:widowControl/>
        <w:numPr>
          <w:ilvl w:val="0"/>
          <w:numId w:val="2"/>
        </w:numPr>
        <w:spacing w:before="167" w:after="167" w:line="432" w:lineRule="auto"/>
        <w:ind w:firstLine="352"/>
        <w:jc w:val="left"/>
        <w:rPr>
          <w:rFonts w:hint="eastAsia" w:ascii="楷体" w:hAnsi="楷体" w:eastAsia="楷体" w:cs="楷体"/>
          <w:kern w:val="0"/>
          <w:sz w:val="27"/>
          <w:szCs w:val="27"/>
        </w:rPr>
      </w:pPr>
      <w:r>
        <w:rPr>
          <w:rFonts w:hint="eastAsia" w:ascii="楷体" w:hAnsi="楷体" w:eastAsia="楷体" w:cs="楷体"/>
          <w:kern w:val="0"/>
          <w:sz w:val="27"/>
          <w:szCs w:val="27"/>
        </w:rPr>
        <w:t>控制价（含税）及付款方式</w:t>
      </w:r>
    </w:p>
    <w:p>
      <w:pPr>
        <w:widowControl/>
        <w:numPr>
          <w:ilvl w:val="0"/>
          <w:numId w:val="0"/>
        </w:numPr>
        <w:spacing w:before="167" w:after="167" w:line="432" w:lineRule="auto"/>
        <w:ind w:firstLine="540" w:firstLineChars="200"/>
        <w:jc w:val="left"/>
        <w:rPr>
          <w:rFonts w:hint="eastAsia" w:ascii="仿宋" w:hAnsi="仿宋" w:eastAsia="仿宋" w:cs="宋体"/>
          <w:kern w:val="0"/>
          <w:sz w:val="23"/>
          <w:szCs w:val="23"/>
        </w:rPr>
      </w:pPr>
      <w:r>
        <w:rPr>
          <w:rFonts w:hint="eastAsia" w:ascii="仿宋" w:hAnsi="仿宋" w:eastAsia="仿宋" w:cs="宋体"/>
          <w:kern w:val="0"/>
          <w:sz w:val="27"/>
          <w:szCs w:val="27"/>
          <w:lang w:val="en-US" w:eastAsia="zh-CN"/>
        </w:rPr>
        <w:t>控制价</w:t>
      </w:r>
      <w:r>
        <w:rPr>
          <w:rFonts w:hint="eastAsia" w:ascii="仿宋" w:hAnsi="仿宋" w:eastAsia="仿宋" w:cs="宋体"/>
          <w:kern w:val="0"/>
          <w:sz w:val="27"/>
          <w:szCs w:val="27"/>
        </w:rPr>
        <w:t>为人民币</w:t>
      </w:r>
      <w:r>
        <w:rPr>
          <w:rFonts w:hint="eastAsia" w:ascii="仿宋" w:hAnsi="仿宋" w:eastAsia="仿宋" w:cs="宋体"/>
          <w:kern w:val="0"/>
          <w:sz w:val="27"/>
          <w:szCs w:val="27"/>
          <w:u w:val="single"/>
          <w:lang w:val="en-US" w:eastAsia="zh-CN"/>
        </w:rPr>
        <w:t>39610</w:t>
      </w:r>
      <w:r>
        <w:rPr>
          <w:rFonts w:hint="eastAsia" w:ascii="仿宋" w:hAnsi="仿宋" w:eastAsia="仿宋" w:cs="宋体"/>
          <w:kern w:val="0"/>
          <w:sz w:val="27"/>
          <w:szCs w:val="27"/>
        </w:rPr>
        <w:t>元</w:t>
      </w:r>
      <w:r>
        <w:rPr>
          <w:rFonts w:hint="eastAsia" w:ascii="仿宋" w:hAnsi="仿宋" w:eastAsia="仿宋" w:cs="宋体"/>
          <w:kern w:val="0"/>
          <w:sz w:val="27"/>
          <w:szCs w:val="27"/>
          <w:lang w:eastAsia="zh-CN"/>
        </w:rPr>
        <w:t>，大写叁万玖仟陆佰壹拾元</w:t>
      </w:r>
      <w:r>
        <w:rPr>
          <w:rFonts w:hint="eastAsia" w:ascii="仿宋" w:hAnsi="仿宋" w:eastAsia="仿宋" w:cs="宋体"/>
          <w:kern w:val="0"/>
          <w:sz w:val="27"/>
          <w:szCs w:val="27"/>
        </w:rPr>
        <w:t>。调试安装完毕并经采购人验收合格并审计完毕后，于15个工作日内全款支付。以财务处认可的付款方式付款。</w:t>
      </w:r>
    </w:p>
    <w:p>
      <w:pPr>
        <w:widowControl/>
        <w:spacing w:before="167" w:after="167" w:line="653" w:lineRule="atLeast"/>
        <w:ind w:firstLine="720"/>
        <w:jc w:val="left"/>
        <w:rPr>
          <w:rFonts w:hint="eastAsia" w:ascii="楷体" w:hAnsi="楷体" w:eastAsia="楷体" w:cs="楷体"/>
          <w:kern w:val="0"/>
          <w:sz w:val="23"/>
          <w:szCs w:val="23"/>
        </w:rPr>
      </w:pPr>
      <w:r>
        <w:rPr>
          <w:rFonts w:hint="eastAsia" w:ascii="楷体" w:hAnsi="楷体" w:eastAsia="楷体" w:cs="楷体"/>
          <w:kern w:val="0"/>
          <w:sz w:val="27"/>
          <w:szCs w:val="27"/>
        </w:rPr>
        <w:t>六、报价人不足3家或在评审过程中实质性响应询价文件要求的报价人不足3家，采购人可改为竞争性谈判采购。</w:t>
      </w:r>
    </w:p>
    <w:p>
      <w:pPr>
        <w:widowControl/>
        <w:spacing w:before="167" w:after="167" w:line="653" w:lineRule="atLeast"/>
        <w:ind w:firstLine="720"/>
        <w:jc w:val="left"/>
        <w:rPr>
          <w:rFonts w:hint="eastAsia" w:ascii="楷体" w:hAnsi="楷体" w:eastAsia="楷体" w:cs="楷体"/>
          <w:kern w:val="0"/>
          <w:sz w:val="27"/>
          <w:szCs w:val="27"/>
        </w:rPr>
      </w:pPr>
      <w:r>
        <w:rPr>
          <w:rFonts w:hint="eastAsia" w:ascii="楷体" w:hAnsi="楷体" w:eastAsia="楷体" w:cs="楷体"/>
          <w:kern w:val="0"/>
          <w:sz w:val="27"/>
          <w:szCs w:val="27"/>
        </w:rPr>
        <w:t>七、报价人提交报价资料视为同意该询价公告条款，采购人享有对该条款的解释权。</w:t>
      </w:r>
    </w:p>
    <w:p>
      <w:pPr>
        <w:widowControl/>
        <w:spacing w:before="167" w:after="167" w:line="653" w:lineRule="atLeast"/>
        <w:ind w:firstLine="720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附：附件一：办公桌样式</w:t>
      </w:r>
    </w:p>
    <w:p>
      <w:pPr>
        <w:widowControl/>
        <w:spacing w:before="167" w:after="167" w:line="653" w:lineRule="atLeast"/>
        <w:ind w:firstLine="720"/>
        <w:jc w:val="left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   附件二：办公椅样式</w:t>
      </w:r>
    </w:p>
    <w:p>
      <w:pPr>
        <w:widowControl/>
        <w:spacing w:before="167" w:after="167" w:line="653" w:lineRule="atLeast"/>
        <w:ind w:firstLine="720"/>
        <w:jc w:val="left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   附件三：办公柜样式</w:t>
      </w:r>
    </w:p>
    <w:p>
      <w:pPr>
        <w:widowControl/>
        <w:spacing w:before="167" w:after="167" w:line="653" w:lineRule="atLeast"/>
        <w:ind w:firstLine="6750" w:firstLineChars="2500"/>
        <w:jc w:val="left"/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  <w:t>组织人事处</w:t>
      </w:r>
    </w:p>
    <w:p>
      <w:pPr>
        <w:widowControl/>
        <w:wordWrap w:val="0"/>
        <w:spacing w:before="167" w:after="167" w:line="653" w:lineRule="atLeast"/>
        <w:ind w:firstLine="720"/>
        <w:jc w:val="right"/>
        <w:rPr>
          <w:rFonts w:hint="default" w:ascii="仿宋" w:hAnsi="仿宋" w:eastAsia="仿宋" w:cs="仿宋"/>
          <w:kern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  <w:t xml:space="preserve">后勤处    </w:t>
      </w:r>
    </w:p>
    <w:p>
      <w:pPr>
        <w:widowControl/>
        <w:spacing w:before="167" w:after="167" w:line="653" w:lineRule="atLeast"/>
        <w:ind w:firstLine="720"/>
        <w:jc w:val="right"/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  <w:t>2019年8月17日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93E0"/>
    <w:multiLevelType w:val="singleLevel"/>
    <w:tmpl w:val="295893E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72292B"/>
    <w:multiLevelType w:val="singleLevel"/>
    <w:tmpl w:val="5872292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07F"/>
    <w:rsid w:val="000826D3"/>
    <w:rsid w:val="000D5879"/>
    <w:rsid w:val="001C407F"/>
    <w:rsid w:val="00364327"/>
    <w:rsid w:val="004421A1"/>
    <w:rsid w:val="006A6E42"/>
    <w:rsid w:val="007B3C39"/>
    <w:rsid w:val="008655AC"/>
    <w:rsid w:val="00925168"/>
    <w:rsid w:val="00BD7341"/>
    <w:rsid w:val="00CE32F7"/>
    <w:rsid w:val="00D70D52"/>
    <w:rsid w:val="00E10839"/>
    <w:rsid w:val="02204A2B"/>
    <w:rsid w:val="02AB2635"/>
    <w:rsid w:val="0E4F6FFD"/>
    <w:rsid w:val="182B0429"/>
    <w:rsid w:val="1CE453DC"/>
    <w:rsid w:val="227D2DA4"/>
    <w:rsid w:val="23106668"/>
    <w:rsid w:val="26B779A6"/>
    <w:rsid w:val="30F90802"/>
    <w:rsid w:val="36B74000"/>
    <w:rsid w:val="393336D0"/>
    <w:rsid w:val="43185CC2"/>
    <w:rsid w:val="44435B53"/>
    <w:rsid w:val="4DA035B2"/>
    <w:rsid w:val="6E9A0F25"/>
    <w:rsid w:val="72E828C1"/>
    <w:rsid w:val="748D0114"/>
    <w:rsid w:val="74A760C1"/>
    <w:rsid w:val="759F53A9"/>
    <w:rsid w:val="75E51D68"/>
    <w:rsid w:val="7C6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550</Characters>
  <Lines>4</Lines>
  <Paragraphs>1</Paragraphs>
  <TotalTime>54</TotalTime>
  <ScaleCrop>false</ScaleCrop>
  <LinksUpToDate>false</LinksUpToDate>
  <CharactersWithSpaces>645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2019-08-15T09:20:00Z</dcterms:created>
  <dc:creator>PC</dc:creator>
  <cp:lastModifiedBy>捏捏肥脸</cp:lastModifiedBy>
  <dcterms:modified xsi:type="dcterms:W3CDTF">2019-08-18T00:20:13Z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