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409" w:rsidRDefault="008B1F2F">
      <w:pPr>
        <w:pStyle w:val="a6"/>
        <w:jc w:val="both"/>
        <w:rPr>
          <w:rFonts w:ascii="华文仿宋" w:eastAsia="华文仿宋" w:hAnsi="华文仿宋" w:cs="华文仿宋"/>
          <w:sz w:val="24"/>
          <w:szCs w:val="24"/>
        </w:rPr>
      </w:pPr>
      <w:r>
        <w:rPr>
          <w:rFonts w:ascii="华文仿宋" w:eastAsia="华文仿宋" w:hAnsi="华文仿宋" w:cs="华文仿宋" w:hint="eastAsia"/>
          <w:sz w:val="24"/>
          <w:szCs w:val="24"/>
        </w:rPr>
        <w:t>一、日志综合审计系统</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988"/>
        <w:gridCol w:w="1390"/>
        <w:gridCol w:w="7284"/>
      </w:tblGrid>
      <w:tr w:rsidR="00923409">
        <w:trPr>
          <w:trHeight w:val="634"/>
          <w:jc w:val="center"/>
        </w:trPr>
        <w:tc>
          <w:tcPr>
            <w:tcW w:w="988" w:type="dxa"/>
            <w:shd w:val="clear" w:color="auto" w:fill="FFFFFF" w:themeFill="background1"/>
            <w:vAlign w:val="center"/>
          </w:tcPr>
          <w:p w:rsidR="00923409" w:rsidRDefault="008B1F2F">
            <w:pPr>
              <w:jc w:val="center"/>
              <w:rPr>
                <w:rFonts w:ascii="华文仿宋" w:eastAsia="华文仿宋" w:hAnsi="华文仿宋" w:cs="华文仿宋"/>
                <w:b/>
                <w:sz w:val="24"/>
                <w:szCs w:val="24"/>
              </w:rPr>
            </w:pPr>
            <w:r>
              <w:rPr>
                <w:rFonts w:ascii="华文仿宋" w:eastAsia="华文仿宋" w:hAnsi="华文仿宋" w:cs="华文仿宋" w:hint="eastAsia"/>
                <w:b/>
                <w:sz w:val="24"/>
                <w:szCs w:val="24"/>
              </w:rPr>
              <w:t>指标名称</w:t>
            </w:r>
          </w:p>
        </w:tc>
        <w:tc>
          <w:tcPr>
            <w:tcW w:w="1390" w:type="dxa"/>
            <w:shd w:val="clear" w:color="auto" w:fill="FFFFFF" w:themeFill="background1"/>
            <w:vAlign w:val="center"/>
          </w:tcPr>
          <w:p w:rsidR="00923409" w:rsidRDefault="008B1F2F">
            <w:pPr>
              <w:jc w:val="center"/>
              <w:rPr>
                <w:rFonts w:ascii="华文仿宋" w:eastAsia="华文仿宋" w:hAnsi="华文仿宋" w:cs="华文仿宋"/>
                <w:b/>
                <w:sz w:val="24"/>
                <w:szCs w:val="24"/>
              </w:rPr>
            </w:pPr>
            <w:r>
              <w:rPr>
                <w:rFonts w:ascii="华文仿宋" w:eastAsia="华文仿宋" w:hAnsi="华文仿宋" w:cs="华文仿宋" w:hint="eastAsia"/>
                <w:b/>
                <w:sz w:val="24"/>
                <w:szCs w:val="24"/>
              </w:rPr>
              <w:t>指标项</w:t>
            </w:r>
          </w:p>
        </w:tc>
        <w:tc>
          <w:tcPr>
            <w:tcW w:w="7284" w:type="dxa"/>
            <w:shd w:val="clear" w:color="auto" w:fill="FFFFFF" w:themeFill="background1"/>
            <w:vAlign w:val="center"/>
          </w:tcPr>
          <w:p w:rsidR="00923409" w:rsidRDefault="008B1F2F">
            <w:pPr>
              <w:jc w:val="center"/>
              <w:rPr>
                <w:rFonts w:ascii="华文仿宋" w:eastAsia="华文仿宋" w:hAnsi="华文仿宋" w:cs="华文仿宋"/>
                <w:b/>
                <w:sz w:val="24"/>
                <w:szCs w:val="24"/>
              </w:rPr>
            </w:pPr>
            <w:r>
              <w:rPr>
                <w:rFonts w:ascii="华文仿宋" w:eastAsia="华文仿宋" w:hAnsi="华文仿宋" w:cs="华文仿宋" w:hint="eastAsia"/>
                <w:b/>
                <w:sz w:val="24"/>
                <w:szCs w:val="24"/>
              </w:rPr>
              <w:t>详细描述</w:t>
            </w:r>
          </w:p>
        </w:tc>
      </w:tr>
      <w:tr w:rsidR="00923409">
        <w:trPr>
          <w:trHeight w:val="634"/>
          <w:jc w:val="center"/>
        </w:trPr>
        <w:tc>
          <w:tcPr>
            <w:tcW w:w="988" w:type="dxa"/>
            <w:vMerge w:val="restart"/>
            <w:shd w:val="clear" w:color="auto" w:fill="FFFFFF" w:themeFill="background1"/>
            <w:vAlign w:val="center"/>
          </w:tcPr>
          <w:p w:rsidR="00923409" w:rsidRDefault="008B1F2F">
            <w:pPr>
              <w:jc w:val="center"/>
              <w:rPr>
                <w:rFonts w:ascii="华文仿宋" w:eastAsia="华文仿宋" w:hAnsi="华文仿宋" w:cs="华文仿宋"/>
                <w:sz w:val="24"/>
                <w:szCs w:val="24"/>
              </w:rPr>
            </w:pPr>
            <w:r>
              <w:rPr>
                <w:rFonts w:ascii="华文仿宋" w:eastAsia="华文仿宋" w:hAnsi="华文仿宋" w:cs="华文仿宋" w:hint="eastAsia"/>
                <w:sz w:val="24"/>
                <w:szCs w:val="24"/>
              </w:rPr>
              <w:t>系统架构</w:t>
            </w: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产品结构</w:t>
            </w:r>
          </w:p>
        </w:tc>
        <w:tc>
          <w:tcPr>
            <w:tcW w:w="7284" w:type="dxa"/>
            <w:shd w:val="clear" w:color="auto" w:fill="FFFFFF" w:themeFill="background1"/>
            <w:vAlign w:val="center"/>
          </w:tcPr>
          <w:p w:rsidR="00923409" w:rsidRDefault="008B1F2F">
            <w:pPr>
              <w:autoSpaceDE w:val="0"/>
              <w:autoSpaceDN w:val="0"/>
              <w:adjustRightInd w:val="0"/>
              <w:jc w:val="left"/>
              <w:rPr>
                <w:rFonts w:ascii="华文仿宋" w:eastAsia="华文仿宋" w:hAnsi="华文仿宋" w:cs="华文仿宋"/>
                <w:kern w:val="0"/>
                <w:sz w:val="24"/>
                <w:szCs w:val="24"/>
              </w:rPr>
            </w:pPr>
            <w:r>
              <w:rPr>
                <w:rFonts w:ascii="华文仿宋" w:eastAsia="华文仿宋" w:hAnsi="华文仿宋" w:cs="华文仿宋" w:hint="eastAsia"/>
                <w:kern w:val="0"/>
                <w:sz w:val="24"/>
                <w:szCs w:val="24"/>
              </w:rPr>
              <w:t>要求为一个完整的软硬件一体化产品,1U机架式设备；无需用户另行提供服务器、操作系统、数据库、防火墙软件、及用户手动升级系统补丁；</w:t>
            </w:r>
          </w:p>
        </w:tc>
      </w:tr>
      <w:tr w:rsidR="00923409">
        <w:trPr>
          <w:trHeight w:val="425"/>
          <w:jc w:val="center"/>
        </w:trPr>
        <w:tc>
          <w:tcPr>
            <w:tcW w:w="988" w:type="dxa"/>
            <w:vMerge/>
            <w:shd w:val="clear" w:color="auto" w:fill="FFFFFF" w:themeFill="background1"/>
            <w:vAlign w:val="center"/>
          </w:tcPr>
          <w:p w:rsidR="00923409" w:rsidRDefault="00923409">
            <w:pPr>
              <w:jc w:val="center"/>
              <w:rPr>
                <w:rFonts w:ascii="华文仿宋" w:eastAsia="华文仿宋" w:hAnsi="华文仿宋" w:cs="华文仿宋"/>
                <w:sz w:val="24"/>
                <w:szCs w:val="24"/>
              </w:rPr>
            </w:pP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产品架构</w:t>
            </w:r>
          </w:p>
        </w:tc>
        <w:tc>
          <w:tcPr>
            <w:tcW w:w="7284" w:type="dxa"/>
            <w:shd w:val="clear" w:color="auto" w:fill="FFFFFF" w:themeFill="background1"/>
            <w:vAlign w:val="center"/>
          </w:tcPr>
          <w:p w:rsidR="00923409" w:rsidRDefault="008B1F2F">
            <w:pPr>
              <w:autoSpaceDE w:val="0"/>
              <w:autoSpaceDN w:val="0"/>
              <w:adjustRightInd w:val="0"/>
              <w:jc w:val="left"/>
              <w:rPr>
                <w:rFonts w:ascii="华文仿宋" w:eastAsia="华文仿宋" w:hAnsi="华文仿宋" w:cs="华文仿宋"/>
                <w:kern w:val="0"/>
                <w:sz w:val="24"/>
                <w:szCs w:val="24"/>
              </w:rPr>
            </w:pPr>
            <w:r>
              <w:rPr>
                <w:rFonts w:ascii="华文仿宋" w:eastAsia="华文仿宋" w:hAnsi="华文仿宋" w:cs="华文仿宋" w:hint="eastAsia"/>
                <w:kern w:val="0"/>
                <w:sz w:val="24"/>
                <w:szCs w:val="24"/>
              </w:rPr>
              <w:t>采用标准机架式硬件</w:t>
            </w:r>
          </w:p>
        </w:tc>
      </w:tr>
      <w:tr w:rsidR="00923409">
        <w:trPr>
          <w:trHeight w:val="425"/>
          <w:jc w:val="center"/>
        </w:trPr>
        <w:tc>
          <w:tcPr>
            <w:tcW w:w="988" w:type="dxa"/>
            <w:vMerge/>
            <w:shd w:val="clear" w:color="auto" w:fill="FFFFFF" w:themeFill="background1"/>
            <w:vAlign w:val="center"/>
          </w:tcPr>
          <w:p w:rsidR="00923409" w:rsidRDefault="00923409">
            <w:pPr>
              <w:jc w:val="center"/>
              <w:rPr>
                <w:rFonts w:ascii="华文仿宋" w:eastAsia="华文仿宋" w:hAnsi="华文仿宋" w:cs="华文仿宋"/>
                <w:sz w:val="24"/>
                <w:szCs w:val="24"/>
              </w:rPr>
            </w:pP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操作系统</w:t>
            </w:r>
          </w:p>
        </w:tc>
        <w:tc>
          <w:tcPr>
            <w:tcW w:w="7284" w:type="dxa"/>
            <w:shd w:val="clear" w:color="auto" w:fill="FFFFFF" w:themeFill="background1"/>
            <w:vAlign w:val="center"/>
          </w:tcPr>
          <w:p w:rsidR="00923409" w:rsidRDefault="008B1F2F">
            <w:pPr>
              <w:autoSpaceDE w:val="0"/>
              <w:autoSpaceDN w:val="0"/>
              <w:adjustRightInd w:val="0"/>
              <w:jc w:val="left"/>
              <w:rPr>
                <w:rFonts w:ascii="华文仿宋" w:eastAsia="华文仿宋" w:hAnsi="华文仿宋" w:cs="华文仿宋"/>
                <w:kern w:val="0"/>
                <w:sz w:val="24"/>
                <w:szCs w:val="24"/>
              </w:rPr>
            </w:pPr>
            <w:r>
              <w:rPr>
                <w:rFonts w:ascii="华文仿宋" w:eastAsia="华文仿宋" w:hAnsi="华文仿宋" w:cs="华文仿宋" w:hint="eastAsia"/>
                <w:sz w:val="24"/>
                <w:szCs w:val="24"/>
              </w:rPr>
              <w:t>深度定制优化的Linux系统；</w:t>
            </w:r>
          </w:p>
        </w:tc>
      </w:tr>
      <w:tr w:rsidR="00923409">
        <w:trPr>
          <w:trHeight w:val="408"/>
          <w:jc w:val="center"/>
        </w:trPr>
        <w:tc>
          <w:tcPr>
            <w:tcW w:w="988" w:type="dxa"/>
            <w:vMerge/>
            <w:shd w:val="clear" w:color="auto" w:fill="FFFFFF" w:themeFill="background1"/>
            <w:vAlign w:val="center"/>
          </w:tcPr>
          <w:p w:rsidR="00923409" w:rsidRDefault="00923409">
            <w:pPr>
              <w:jc w:val="center"/>
              <w:rPr>
                <w:rFonts w:ascii="华文仿宋" w:eastAsia="华文仿宋" w:hAnsi="华文仿宋" w:cs="华文仿宋"/>
                <w:sz w:val="24"/>
                <w:szCs w:val="24"/>
              </w:rPr>
            </w:pP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管理方式</w:t>
            </w:r>
          </w:p>
        </w:tc>
        <w:tc>
          <w:tcPr>
            <w:tcW w:w="7284" w:type="dxa"/>
            <w:shd w:val="clear" w:color="auto" w:fill="FFFFFF" w:themeFill="background1"/>
            <w:vAlign w:val="center"/>
          </w:tcPr>
          <w:p w:rsidR="00923409" w:rsidRDefault="008B1F2F">
            <w:pPr>
              <w:autoSpaceDE w:val="0"/>
              <w:autoSpaceDN w:val="0"/>
              <w:adjustRightInd w:val="0"/>
              <w:jc w:val="left"/>
              <w:rPr>
                <w:rFonts w:ascii="华文仿宋" w:eastAsia="华文仿宋" w:hAnsi="华文仿宋" w:cs="华文仿宋"/>
                <w:sz w:val="24"/>
                <w:szCs w:val="24"/>
              </w:rPr>
            </w:pPr>
            <w:r>
              <w:rPr>
                <w:rFonts w:ascii="华文仿宋" w:eastAsia="华文仿宋" w:hAnsi="华文仿宋" w:cs="华文仿宋" w:hint="eastAsia"/>
                <w:sz w:val="24"/>
                <w:szCs w:val="24"/>
              </w:rPr>
              <w:t>B/S方式，采用HTTPS方式远程安全管理，无需安装管理客户端；</w:t>
            </w:r>
          </w:p>
        </w:tc>
      </w:tr>
      <w:tr w:rsidR="00923409">
        <w:trPr>
          <w:trHeight w:val="408"/>
          <w:jc w:val="center"/>
        </w:trPr>
        <w:tc>
          <w:tcPr>
            <w:tcW w:w="988" w:type="dxa"/>
            <w:vMerge/>
            <w:shd w:val="clear" w:color="auto" w:fill="FFFFFF" w:themeFill="background1"/>
            <w:vAlign w:val="center"/>
          </w:tcPr>
          <w:p w:rsidR="00923409" w:rsidRDefault="00923409">
            <w:pPr>
              <w:jc w:val="center"/>
              <w:rPr>
                <w:rFonts w:ascii="华文仿宋" w:eastAsia="华文仿宋" w:hAnsi="华文仿宋" w:cs="华文仿宋"/>
                <w:sz w:val="24"/>
                <w:szCs w:val="24"/>
              </w:rPr>
            </w:pP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设备部署</w:t>
            </w:r>
          </w:p>
        </w:tc>
        <w:tc>
          <w:tcPr>
            <w:tcW w:w="7284" w:type="dxa"/>
            <w:shd w:val="clear" w:color="auto" w:fill="FFFFFF" w:themeFill="background1"/>
            <w:vAlign w:val="center"/>
          </w:tcPr>
          <w:p w:rsidR="00923409" w:rsidRDefault="008B1F2F">
            <w:pPr>
              <w:autoSpaceDE w:val="0"/>
              <w:autoSpaceDN w:val="0"/>
              <w:adjustRightInd w:val="0"/>
              <w:jc w:val="left"/>
              <w:rPr>
                <w:rFonts w:ascii="华文仿宋" w:eastAsia="华文仿宋" w:hAnsi="华文仿宋" w:cs="华文仿宋"/>
                <w:sz w:val="24"/>
                <w:szCs w:val="24"/>
              </w:rPr>
            </w:pPr>
            <w:r>
              <w:rPr>
                <w:rFonts w:ascii="华文仿宋" w:eastAsia="华文仿宋" w:hAnsi="华文仿宋" w:cs="华文仿宋" w:hint="eastAsia"/>
                <w:sz w:val="24"/>
                <w:szCs w:val="24"/>
              </w:rPr>
              <w:t>提供旁路接入模式，设备部署不影响原有网络结构；</w:t>
            </w:r>
          </w:p>
        </w:tc>
      </w:tr>
      <w:tr w:rsidR="00923409">
        <w:trPr>
          <w:trHeight w:val="408"/>
          <w:jc w:val="center"/>
        </w:trPr>
        <w:tc>
          <w:tcPr>
            <w:tcW w:w="988" w:type="dxa"/>
            <w:vMerge/>
            <w:shd w:val="clear" w:color="auto" w:fill="FFFFFF" w:themeFill="background1"/>
            <w:vAlign w:val="center"/>
          </w:tcPr>
          <w:p w:rsidR="00923409" w:rsidRDefault="00923409">
            <w:pPr>
              <w:jc w:val="center"/>
              <w:rPr>
                <w:rFonts w:ascii="华文仿宋" w:eastAsia="华文仿宋" w:hAnsi="华文仿宋" w:cs="华文仿宋"/>
                <w:sz w:val="24"/>
                <w:szCs w:val="24"/>
              </w:rPr>
            </w:pP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数据存储</w:t>
            </w:r>
          </w:p>
        </w:tc>
        <w:tc>
          <w:tcPr>
            <w:tcW w:w="7284" w:type="dxa"/>
            <w:shd w:val="clear" w:color="auto" w:fill="FFFFFF" w:themeFill="background1"/>
            <w:vAlign w:val="center"/>
          </w:tcPr>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所供系统设备必须自带本地存储功能；</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采用先进的高性能日志及行为审计系统；</w:t>
            </w:r>
          </w:p>
          <w:p w:rsidR="00923409" w:rsidRDefault="008B1F2F">
            <w:pPr>
              <w:pStyle w:val="a9"/>
              <w:autoSpaceDE w:val="0"/>
              <w:autoSpaceDN w:val="0"/>
              <w:adjustRightInd w:val="0"/>
              <w:ind w:leftChars="228" w:left="479" w:firstLineChars="0" w:firstLine="0"/>
              <w:jc w:val="left"/>
              <w:rPr>
                <w:rFonts w:ascii="华文仿宋" w:eastAsia="华文仿宋" w:hAnsi="华文仿宋" w:cs="华文仿宋"/>
                <w:sz w:val="24"/>
              </w:rPr>
            </w:pPr>
            <w:r>
              <w:rPr>
                <w:rFonts w:ascii="华文仿宋" w:eastAsia="华文仿宋" w:hAnsi="华文仿宋" w:cs="华文仿宋" w:hint="eastAsia"/>
                <w:sz w:val="24"/>
              </w:rPr>
              <w:t>采用基于海量日志专用存储的文件系统；</w:t>
            </w:r>
          </w:p>
          <w:p w:rsidR="00923409" w:rsidRDefault="008B1F2F" w:rsidP="00115C01">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硬盘≥4TB；日志存储量至少十亿条；（指标以原厂公开资料为准）；</w:t>
            </w:r>
          </w:p>
          <w:p w:rsidR="00923409" w:rsidRDefault="008B1F2F" w:rsidP="00115C01">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RAID架构以保证数据可靠性,（指标以原厂公开资料为准）；</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支持后期扩展外部网络存储(IP SAN、NAS、DAS、磁盘阵列等)；</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支持云备份存储及公有云存储容量扩展，支持云数据脱机阅读。</w:t>
            </w:r>
          </w:p>
        </w:tc>
      </w:tr>
      <w:tr w:rsidR="00923409">
        <w:trPr>
          <w:trHeight w:val="408"/>
          <w:jc w:val="center"/>
        </w:trPr>
        <w:tc>
          <w:tcPr>
            <w:tcW w:w="988" w:type="dxa"/>
            <w:vMerge/>
            <w:shd w:val="clear" w:color="auto" w:fill="FFFFFF" w:themeFill="background1"/>
            <w:vAlign w:val="center"/>
          </w:tcPr>
          <w:p w:rsidR="00923409" w:rsidRDefault="00923409">
            <w:pPr>
              <w:jc w:val="center"/>
              <w:rPr>
                <w:rFonts w:ascii="华文仿宋" w:eastAsia="华文仿宋" w:hAnsi="华文仿宋" w:cs="华文仿宋"/>
                <w:sz w:val="24"/>
                <w:szCs w:val="24"/>
              </w:rPr>
            </w:pP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网络接口</w:t>
            </w:r>
          </w:p>
        </w:tc>
        <w:tc>
          <w:tcPr>
            <w:tcW w:w="7284" w:type="dxa"/>
            <w:shd w:val="clear" w:color="auto" w:fill="FFFFFF" w:themeFill="background1"/>
            <w:vAlign w:val="center"/>
          </w:tcPr>
          <w:p w:rsidR="00923409" w:rsidRDefault="008B1F2F">
            <w:pPr>
              <w:autoSpaceDE w:val="0"/>
              <w:autoSpaceDN w:val="0"/>
              <w:adjustRightInd w:val="0"/>
              <w:jc w:val="left"/>
              <w:rPr>
                <w:rFonts w:ascii="华文仿宋" w:eastAsia="华文仿宋" w:hAnsi="华文仿宋" w:cs="华文仿宋"/>
                <w:sz w:val="24"/>
                <w:szCs w:val="24"/>
              </w:rPr>
            </w:pPr>
            <w:r>
              <w:rPr>
                <w:rFonts w:ascii="华文仿宋" w:eastAsia="华文仿宋" w:hAnsi="华文仿宋" w:cs="华文仿宋" w:hint="eastAsia"/>
                <w:sz w:val="24"/>
                <w:szCs w:val="24"/>
              </w:rPr>
              <w:t>探测器至少提供千兆RJ45*4，可以支持3路监听；</w:t>
            </w:r>
          </w:p>
        </w:tc>
      </w:tr>
      <w:tr w:rsidR="00923409">
        <w:trPr>
          <w:trHeight w:val="408"/>
          <w:jc w:val="center"/>
        </w:trPr>
        <w:tc>
          <w:tcPr>
            <w:tcW w:w="988" w:type="dxa"/>
            <w:vMerge/>
            <w:shd w:val="clear" w:color="auto" w:fill="FFFFFF" w:themeFill="background1"/>
            <w:vAlign w:val="center"/>
          </w:tcPr>
          <w:p w:rsidR="00923409" w:rsidRDefault="00923409">
            <w:pPr>
              <w:jc w:val="center"/>
              <w:rPr>
                <w:rFonts w:ascii="华文仿宋" w:eastAsia="华文仿宋" w:hAnsi="华文仿宋" w:cs="华文仿宋"/>
                <w:sz w:val="24"/>
                <w:szCs w:val="24"/>
              </w:rPr>
            </w:pP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处理性能</w:t>
            </w:r>
          </w:p>
        </w:tc>
        <w:tc>
          <w:tcPr>
            <w:tcW w:w="7284" w:type="dxa"/>
            <w:shd w:val="clear" w:color="auto" w:fill="FFFFFF" w:themeFill="background1"/>
            <w:vAlign w:val="center"/>
          </w:tcPr>
          <w:p w:rsidR="00923409" w:rsidRDefault="008B1F2F">
            <w:pPr>
              <w:autoSpaceDE w:val="0"/>
              <w:autoSpaceDN w:val="0"/>
              <w:adjustRightInd w:val="0"/>
              <w:jc w:val="left"/>
              <w:rPr>
                <w:rFonts w:ascii="华文仿宋" w:eastAsia="华文仿宋" w:hAnsi="华文仿宋" w:cs="华文仿宋"/>
                <w:sz w:val="24"/>
                <w:szCs w:val="24"/>
              </w:rPr>
            </w:pPr>
            <w:r>
              <w:rPr>
                <w:rFonts w:ascii="华文仿宋" w:eastAsia="华文仿宋" w:hAnsi="华文仿宋" w:cs="华文仿宋" w:hint="eastAsia"/>
                <w:sz w:val="24"/>
                <w:szCs w:val="24"/>
              </w:rPr>
              <w:t>日志采集能力：≥5000条/秒，日志源数量不限制。</w:t>
            </w:r>
          </w:p>
        </w:tc>
      </w:tr>
      <w:tr w:rsidR="00923409">
        <w:trPr>
          <w:trHeight w:val="408"/>
          <w:jc w:val="center"/>
        </w:trPr>
        <w:tc>
          <w:tcPr>
            <w:tcW w:w="988" w:type="dxa"/>
            <w:shd w:val="clear" w:color="auto" w:fill="FFFFFF" w:themeFill="background1"/>
            <w:vAlign w:val="center"/>
          </w:tcPr>
          <w:p w:rsidR="00923409" w:rsidRDefault="008B1F2F">
            <w:pPr>
              <w:jc w:val="center"/>
              <w:rPr>
                <w:rFonts w:ascii="华文仿宋" w:eastAsia="华文仿宋" w:hAnsi="华文仿宋" w:cs="华文仿宋"/>
                <w:sz w:val="24"/>
                <w:szCs w:val="24"/>
              </w:rPr>
            </w:pPr>
            <w:r>
              <w:rPr>
                <w:rFonts w:ascii="华文仿宋" w:eastAsia="华文仿宋" w:hAnsi="华文仿宋" w:cs="华文仿宋" w:hint="eastAsia"/>
                <w:sz w:val="24"/>
                <w:szCs w:val="24"/>
              </w:rPr>
              <w:t>功能要</w:t>
            </w:r>
            <w:r>
              <w:rPr>
                <w:rFonts w:ascii="华文仿宋" w:eastAsia="华文仿宋" w:hAnsi="华文仿宋" w:cs="华文仿宋" w:hint="eastAsia"/>
                <w:sz w:val="24"/>
                <w:szCs w:val="24"/>
              </w:rPr>
              <w:lastRenderedPageBreak/>
              <w:t>求</w:t>
            </w: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lastRenderedPageBreak/>
              <w:t>数据采集</w:t>
            </w:r>
          </w:p>
        </w:tc>
        <w:tc>
          <w:tcPr>
            <w:tcW w:w="7284" w:type="dxa"/>
            <w:shd w:val="clear" w:color="auto" w:fill="FFFFFF" w:themeFill="background1"/>
            <w:vAlign w:val="center"/>
          </w:tcPr>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支持通过页面直接将日志文件导入或以syslog方式接收日志信</w:t>
            </w:r>
            <w:r>
              <w:rPr>
                <w:rFonts w:ascii="华文仿宋" w:eastAsia="华文仿宋" w:hAnsi="华文仿宋" w:cs="华文仿宋" w:hint="eastAsia"/>
                <w:sz w:val="24"/>
              </w:rPr>
              <w:lastRenderedPageBreak/>
              <w:t>息，支持日志类型：UNIX、WINDOWS事件[2000、2003、2008、XP、VISTA、Win7及以上版本]、网络及安全设备[Cisco、Array、Juniper、H3C、神州数码、绿盟、天融信、安氏领信、深信服、网神]、AS400日志、数据库访问[Mysql]、WEB访问[Apache、IIS、Tomcat、Nginx、Weblogic、Resin、Websphere]、文件访问[VSftpd、Pureftpd、NCftpd、IISftpd、Proftpd、Glftpd、Serv-u]、数据库服务[Oracle、Mssql、Mysql、DB2、Informix、Sybase]、WEB服务[Apache、Tomcat、Nginx、Weblogic、Resin、Websphere]、FTP服务[VSftpd、NCftpd、Proftpd、Glftpd、Serv-u]；</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支持SNMP日志采集，支持日志类型：网络及安全设备[Cisco、Array、Juniper、H3C、神州数码、绿盟、天融信、安氏领信、深信服、网神]</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支持Opsec Lea日志采集；</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镜像数据采集，支持类型：数据库模块[Oracle、Mssql、Mysql、DB2、Informix、Sybase]、文件传输模块[FTP、SMB、HTTP]、邮件模块[SMTP、POP、HTTP]、即时通讯模块[淘宝旺旺、MSN、QQ]、远程控制模块[Telnet]、网站访问模块[网页浏览、论坛微博]、入侵检测、业务检测、流量监控；</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支持文本型日志文件定时采集，可自动将日志文件采集到系统中分析存储；</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支持文本型日志原始文件管理，可将系统作为日志服务器使用；</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支持FTP行为审计并提供FTP二次登陆系统及实现文件传输和过程监控的方法技术先进性证明；</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lastRenderedPageBreak/>
              <w:t>支持Telnet行为审计并提供一种安全终端仿真协议监控时实现会话复制和跟踪的方法</w:t>
            </w:r>
          </w:p>
        </w:tc>
      </w:tr>
      <w:tr w:rsidR="00923409">
        <w:trPr>
          <w:trHeight w:val="408"/>
          <w:jc w:val="center"/>
        </w:trPr>
        <w:tc>
          <w:tcPr>
            <w:tcW w:w="988" w:type="dxa"/>
            <w:vMerge w:val="restart"/>
            <w:shd w:val="clear" w:color="auto" w:fill="FFFFFF" w:themeFill="background1"/>
            <w:vAlign w:val="center"/>
          </w:tcPr>
          <w:p w:rsidR="00923409" w:rsidRDefault="008B1F2F">
            <w:pPr>
              <w:jc w:val="center"/>
              <w:rPr>
                <w:rFonts w:ascii="华文仿宋" w:eastAsia="华文仿宋" w:hAnsi="华文仿宋" w:cs="华文仿宋"/>
                <w:sz w:val="24"/>
                <w:szCs w:val="24"/>
              </w:rPr>
            </w:pPr>
            <w:r>
              <w:rPr>
                <w:rFonts w:ascii="华文仿宋" w:eastAsia="华文仿宋" w:hAnsi="华文仿宋" w:cs="华文仿宋" w:hint="eastAsia"/>
                <w:sz w:val="24"/>
                <w:szCs w:val="24"/>
              </w:rPr>
              <w:lastRenderedPageBreak/>
              <w:t>基本功能</w:t>
            </w: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监控功能</w:t>
            </w:r>
          </w:p>
        </w:tc>
        <w:tc>
          <w:tcPr>
            <w:tcW w:w="7284" w:type="dxa"/>
            <w:shd w:val="clear" w:color="auto" w:fill="FFFFFF" w:themeFill="background1"/>
            <w:vAlign w:val="center"/>
          </w:tcPr>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支持以图表方式（饼图、柱图、曲线图）显示当日日志数据分布情况；</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支持自定义配置实时监控的日志类型；</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支持对所添加的资产进行实时监控，并能以不同图标显示发生的事件及告警；</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支持以图表方式（饼图、柱图、曲线图、清单列表）显示当日安全事件及告警日志数据分布情况；</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支持实时监控系统当前运行状态，包括系统CPU、内存、硬盘状态及管理员操作；</w:t>
            </w:r>
          </w:p>
        </w:tc>
      </w:tr>
      <w:tr w:rsidR="00923409">
        <w:trPr>
          <w:trHeight w:val="408"/>
          <w:jc w:val="center"/>
        </w:trPr>
        <w:tc>
          <w:tcPr>
            <w:tcW w:w="988" w:type="dxa"/>
            <w:vMerge/>
            <w:shd w:val="clear" w:color="auto" w:fill="FFFFFF" w:themeFill="background1"/>
            <w:vAlign w:val="center"/>
          </w:tcPr>
          <w:p w:rsidR="00923409" w:rsidRDefault="00923409">
            <w:pPr>
              <w:jc w:val="center"/>
              <w:rPr>
                <w:rFonts w:ascii="华文仿宋" w:eastAsia="华文仿宋" w:hAnsi="华文仿宋" w:cs="华文仿宋"/>
                <w:sz w:val="24"/>
                <w:szCs w:val="24"/>
              </w:rPr>
            </w:pP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报表分析功能</w:t>
            </w:r>
          </w:p>
        </w:tc>
        <w:tc>
          <w:tcPr>
            <w:tcW w:w="7284" w:type="dxa"/>
            <w:shd w:val="clear" w:color="auto" w:fill="FFFFFF" w:themeFill="background1"/>
            <w:vAlign w:val="center"/>
          </w:tcPr>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系统内置多种类报表模板；</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支持动态\静态（日报、周报、月报）两种系统生成方式；</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支持报告的邮件转发、生成提醒功能；支持多人邮件接收；</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支持自定义审计报告；</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支持导出html、Excel、PDF；</w:t>
            </w:r>
          </w:p>
          <w:p w:rsidR="00923409" w:rsidRDefault="008B1F2F">
            <w:pPr>
              <w:pStyle w:val="a9"/>
              <w:ind w:firstLine="480"/>
              <w:rPr>
                <w:rFonts w:ascii="华文仿宋" w:eastAsia="华文仿宋" w:hAnsi="华文仿宋" w:cs="华文仿宋"/>
                <w:sz w:val="24"/>
              </w:rPr>
            </w:pPr>
            <w:r>
              <w:rPr>
                <w:rFonts w:ascii="华文仿宋" w:eastAsia="华文仿宋" w:hAnsi="华文仿宋" w:cs="华文仿宋" w:hint="eastAsia"/>
                <w:sz w:val="24"/>
              </w:rPr>
              <w:t>支持管理员自定义审计报表模板；</w:t>
            </w:r>
          </w:p>
        </w:tc>
      </w:tr>
      <w:tr w:rsidR="00923409">
        <w:trPr>
          <w:trHeight w:val="408"/>
          <w:jc w:val="center"/>
        </w:trPr>
        <w:tc>
          <w:tcPr>
            <w:tcW w:w="988" w:type="dxa"/>
            <w:vMerge/>
            <w:shd w:val="clear" w:color="auto" w:fill="FFFFFF" w:themeFill="background1"/>
            <w:vAlign w:val="center"/>
          </w:tcPr>
          <w:p w:rsidR="00923409" w:rsidRDefault="00923409">
            <w:pPr>
              <w:jc w:val="center"/>
              <w:rPr>
                <w:rFonts w:ascii="华文仿宋" w:eastAsia="华文仿宋" w:hAnsi="华文仿宋" w:cs="华文仿宋"/>
                <w:sz w:val="24"/>
                <w:szCs w:val="24"/>
              </w:rPr>
            </w:pP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查询分析功能</w:t>
            </w:r>
          </w:p>
        </w:tc>
        <w:tc>
          <w:tcPr>
            <w:tcW w:w="7284" w:type="dxa"/>
            <w:shd w:val="clear" w:color="auto" w:fill="FFFFFF" w:themeFill="background1"/>
            <w:vAlign w:val="center"/>
          </w:tcPr>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支持多种方式的查询检索，包括：日志检索、事件检索、告警检索、高级检索及文件检索；</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支持以日志类型、时间范围及条件字段快速检索过滤；</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支持高级检索以多条件组合查询方式，可以将每一个日志字段作为查询条件进行查询；</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lastRenderedPageBreak/>
              <w:t>支持按日志文件的名称、内容进行检索，并提供页面下载原始日志文件；</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支持查询模版创建、修改、删除功能；</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支持查询结果导出；</w:t>
            </w:r>
          </w:p>
        </w:tc>
      </w:tr>
      <w:tr w:rsidR="00923409">
        <w:trPr>
          <w:trHeight w:val="408"/>
          <w:jc w:val="center"/>
        </w:trPr>
        <w:tc>
          <w:tcPr>
            <w:tcW w:w="988" w:type="dxa"/>
            <w:vMerge/>
            <w:shd w:val="clear" w:color="auto" w:fill="FFFFFF" w:themeFill="background1"/>
            <w:vAlign w:val="center"/>
          </w:tcPr>
          <w:p w:rsidR="00923409" w:rsidRDefault="00923409">
            <w:pPr>
              <w:jc w:val="center"/>
              <w:rPr>
                <w:rFonts w:ascii="华文仿宋" w:eastAsia="华文仿宋" w:hAnsi="华文仿宋" w:cs="华文仿宋"/>
                <w:sz w:val="24"/>
                <w:szCs w:val="24"/>
              </w:rPr>
            </w:pP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策略管理功能</w:t>
            </w:r>
          </w:p>
        </w:tc>
        <w:tc>
          <w:tcPr>
            <w:tcW w:w="7284" w:type="dxa"/>
            <w:shd w:val="clear" w:color="auto" w:fill="FFFFFF" w:themeFill="background1"/>
            <w:vAlign w:val="center"/>
          </w:tcPr>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支持内置归并策略，对HTTP数据进行自动归并处理；</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支持内置关联分析策略，可设定用户在规定时间内连续多次输入错误口令产生告警或事件；</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支持数据策略，可设定采集多种WEB访问数据，包括：脚本访问、样式访问、图片访问及地理数据访问；</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 xml:space="preserve">支持自定义创建实时审计规则：根据日志字段为条件预设置分析策略； </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规则条件设定支持逻辑运算符与支持正则表达式；</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支持自定义三层业务策略：支持通过该策略配置，识别数据库三层架构中用户信息；</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支持以告警页面、短信、邮件、SYSLOG、SNMP等各种方式呈现告警信息；</w:t>
            </w:r>
          </w:p>
        </w:tc>
      </w:tr>
      <w:tr w:rsidR="00923409">
        <w:trPr>
          <w:trHeight w:val="408"/>
          <w:jc w:val="center"/>
        </w:trPr>
        <w:tc>
          <w:tcPr>
            <w:tcW w:w="988" w:type="dxa"/>
            <w:vMerge/>
            <w:shd w:val="clear" w:color="auto" w:fill="FFFFFF" w:themeFill="background1"/>
            <w:vAlign w:val="center"/>
          </w:tcPr>
          <w:p w:rsidR="00923409" w:rsidRDefault="00923409">
            <w:pPr>
              <w:jc w:val="center"/>
              <w:rPr>
                <w:rFonts w:ascii="华文仿宋" w:eastAsia="华文仿宋" w:hAnsi="华文仿宋" w:cs="华文仿宋"/>
                <w:sz w:val="24"/>
                <w:szCs w:val="24"/>
              </w:rPr>
            </w:pP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数据管理功能</w:t>
            </w:r>
          </w:p>
        </w:tc>
        <w:tc>
          <w:tcPr>
            <w:tcW w:w="7284" w:type="dxa"/>
            <w:shd w:val="clear" w:color="auto" w:fill="FFFFFF" w:themeFill="background1"/>
            <w:vAlign w:val="center"/>
          </w:tcPr>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支持按日志属性、日志类型、时间范围进行数据备份；</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支持WEB界面备份及日志恢复导入工作；</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支持自动与手动两种备份归档方式；</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系统支持以FTP上传方式将归档文件存储到第三方存储系统中；</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提供业务监控状态的回溯分析，状态数据粒度不超过1分钟；</w:t>
            </w:r>
          </w:p>
          <w:p w:rsidR="00923409" w:rsidRDefault="008B1F2F">
            <w:pPr>
              <w:pStyle w:val="a9"/>
              <w:autoSpaceDE w:val="0"/>
              <w:autoSpaceDN w:val="0"/>
              <w:adjustRightInd w:val="0"/>
              <w:ind w:firstLine="480"/>
              <w:jc w:val="left"/>
              <w:rPr>
                <w:rFonts w:ascii="华文仿宋" w:eastAsia="华文仿宋" w:hAnsi="华文仿宋" w:cs="华文仿宋"/>
                <w:sz w:val="24"/>
              </w:rPr>
            </w:pPr>
            <w:r>
              <w:rPr>
                <w:rFonts w:ascii="华文仿宋" w:eastAsia="华文仿宋" w:hAnsi="华文仿宋" w:cs="华文仿宋" w:hint="eastAsia"/>
                <w:sz w:val="24"/>
              </w:rPr>
              <w:t>提供针对业务的原始数据包的自动关联回溯分析；</w:t>
            </w:r>
          </w:p>
        </w:tc>
      </w:tr>
      <w:tr w:rsidR="00923409">
        <w:trPr>
          <w:trHeight w:val="408"/>
          <w:jc w:val="center"/>
        </w:trPr>
        <w:tc>
          <w:tcPr>
            <w:tcW w:w="988" w:type="dxa"/>
            <w:vMerge/>
            <w:shd w:val="clear" w:color="auto" w:fill="FFFFFF" w:themeFill="background1"/>
            <w:vAlign w:val="center"/>
          </w:tcPr>
          <w:p w:rsidR="00923409" w:rsidRDefault="00923409">
            <w:pPr>
              <w:jc w:val="center"/>
              <w:rPr>
                <w:rFonts w:ascii="华文仿宋" w:eastAsia="华文仿宋" w:hAnsi="华文仿宋" w:cs="华文仿宋"/>
                <w:sz w:val="24"/>
                <w:szCs w:val="24"/>
              </w:rPr>
            </w:pP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系统配置功能</w:t>
            </w:r>
          </w:p>
        </w:tc>
        <w:tc>
          <w:tcPr>
            <w:tcW w:w="7284" w:type="dxa"/>
            <w:shd w:val="clear" w:color="auto" w:fill="FFFFFF" w:themeFill="background1"/>
            <w:vAlign w:val="center"/>
          </w:tcPr>
          <w:p w:rsidR="00923409" w:rsidRDefault="008B1F2F">
            <w:pPr>
              <w:autoSpaceDE w:val="0"/>
              <w:autoSpaceDN w:val="0"/>
              <w:adjustRightInd w:val="0"/>
              <w:ind w:firstLineChars="200" w:firstLine="480"/>
              <w:jc w:val="left"/>
              <w:rPr>
                <w:rFonts w:ascii="华文仿宋" w:eastAsia="华文仿宋" w:hAnsi="华文仿宋" w:cs="华文仿宋"/>
                <w:sz w:val="24"/>
                <w:szCs w:val="24"/>
              </w:rPr>
            </w:pPr>
            <w:r>
              <w:rPr>
                <w:rFonts w:ascii="华文仿宋" w:eastAsia="华文仿宋" w:hAnsi="华文仿宋" w:cs="华文仿宋" w:hint="eastAsia"/>
                <w:sz w:val="24"/>
                <w:szCs w:val="24"/>
              </w:rPr>
              <w:t>支持审计系统用户（组）管理（添加、修改、删除、停用、启用）；</w:t>
            </w:r>
          </w:p>
          <w:p w:rsidR="00923409" w:rsidRDefault="008B1F2F">
            <w:pPr>
              <w:autoSpaceDE w:val="0"/>
              <w:autoSpaceDN w:val="0"/>
              <w:adjustRightInd w:val="0"/>
              <w:ind w:firstLineChars="200" w:firstLine="480"/>
              <w:jc w:val="left"/>
              <w:rPr>
                <w:rFonts w:ascii="华文仿宋" w:eastAsia="华文仿宋" w:hAnsi="华文仿宋" w:cs="华文仿宋"/>
                <w:sz w:val="24"/>
                <w:szCs w:val="24"/>
              </w:rPr>
            </w:pPr>
            <w:r>
              <w:rPr>
                <w:rFonts w:ascii="华文仿宋" w:eastAsia="华文仿宋" w:hAnsi="华文仿宋" w:cs="华文仿宋" w:hint="eastAsia"/>
                <w:sz w:val="24"/>
                <w:szCs w:val="24"/>
              </w:rPr>
              <w:t>支持资产管理，即所有采集日志源管理维护；</w:t>
            </w:r>
          </w:p>
          <w:p w:rsidR="00923409" w:rsidRDefault="008B1F2F">
            <w:pPr>
              <w:autoSpaceDE w:val="0"/>
              <w:autoSpaceDN w:val="0"/>
              <w:adjustRightInd w:val="0"/>
              <w:ind w:firstLineChars="200" w:firstLine="480"/>
              <w:jc w:val="left"/>
              <w:rPr>
                <w:rFonts w:ascii="华文仿宋" w:eastAsia="华文仿宋" w:hAnsi="华文仿宋" w:cs="华文仿宋"/>
                <w:sz w:val="24"/>
                <w:szCs w:val="24"/>
              </w:rPr>
            </w:pPr>
            <w:r>
              <w:rPr>
                <w:rFonts w:ascii="华文仿宋" w:eastAsia="华文仿宋" w:hAnsi="华文仿宋" w:cs="华文仿宋" w:hint="eastAsia"/>
                <w:sz w:val="24"/>
                <w:szCs w:val="24"/>
              </w:rPr>
              <w:t>支持密码长度、复杂度，密码猜测自动锁定账号以及系统超时设置安全策略；</w:t>
            </w:r>
          </w:p>
          <w:p w:rsidR="00923409" w:rsidRDefault="008B1F2F">
            <w:pPr>
              <w:autoSpaceDE w:val="0"/>
              <w:autoSpaceDN w:val="0"/>
              <w:adjustRightInd w:val="0"/>
              <w:ind w:firstLineChars="200" w:firstLine="480"/>
              <w:jc w:val="left"/>
              <w:rPr>
                <w:rFonts w:ascii="华文仿宋" w:eastAsia="华文仿宋" w:hAnsi="华文仿宋" w:cs="华文仿宋"/>
                <w:sz w:val="24"/>
                <w:szCs w:val="24"/>
              </w:rPr>
            </w:pPr>
            <w:r>
              <w:rPr>
                <w:rFonts w:ascii="华文仿宋" w:eastAsia="华文仿宋" w:hAnsi="华文仿宋" w:cs="华文仿宋" w:hint="eastAsia"/>
                <w:sz w:val="24"/>
                <w:szCs w:val="24"/>
              </w:rPr>
              <w:t>支持证书页面生成下载；</w:t>
            </w:r>
          </w:p>
          <w:p w:rsidR="00923409" w:rsidRDefault="008B1F2F">
            <w:pPr>
              <w:autoSpaceDE w:val="0"/>
              <w:autoSpaceDN w:val="0"/>
              <w:adjustRightInd w:val="0"/>
              <w:ind w:firstLineChars="200" w:firstLine="480"/>
              <w:jc w:val="left"/>
              <w:rPr>
                <w:rFonts w:ascii="华文仿宋" w:eastAsia="华文仿宋" w:hAnsi="华文仿宋" w:cs="华文仿宋"/>
                <w:sz w:val="24"/>
                <w:szCs w:val="24"/>
              </w:rPr>
            </w:pPr>
            <w:r>
              <w:rPr>
                <w:rFonts w:ascii="华文仿宋" w:eastAsia="华文仿宋" w:hAnsi="华文仿宋" w:cs="华文仿宋" w:hint="eastAsia"/>
                <w:sz w:val="24"/>
                <w:szCs w:val="24"/>
              </w:rPr>
              <w:t>支持系统配置备份恢复；</w:t>
            </w:r>
          </w:p>
          <w:p w:rsidR="00923409" w:rsidRDefault="008B1F2F">
            <w:pPr>
              <w:autoSpaceDE w:val="0"/>
              <w:autoSpaceDN w:val="0"/>
              <w:adjustRightInd w:val="0"/>
              <w:ind w:firstLineChars="200" w:firstLine="480"/>
              <w:jc w:val="left"/>
              <w:rPr>
                <w:rFonts w:ascii="华文仿宋" w:eastAsia="华文仿宋" w:hAnsi="华文仿宋" w:cs="华文仿宋"/>
                <w:sz w:val="24"/>
                <w:szCs w:val="24"/>
              </w:rPr>
            </w:pPr>
            <w:r>
              <w:rPr>
                <w:rFonts w:ascii="华文仿宋" w:eastAsia="华文仿宋" w:hAnsi="华文仿宋" w:cs="华文仿宋" w:hint="eastAsia"/>
                <w:sz w:val="24"/>
                <w:szCs w:val="24"/>
              </w:rPr>
              <w:t>支持时间同步页面配置；</w:t>
            </w:r>
          </w:p>
          <w:p w:rsidR="00923409" w:rsidRDefault="008B1F2F">
            <w:pPr>
              <w:autoSpaceDE w:val="0"/>
              <w:autoSpaceDN w:val="0"/>
              <w:adjustRightInd w:val="0"/>
              <w:ind w:firstLineChars="200" w:firstLine="480"/>
              <w:jc w:val="left"/>
              <w:rPr>
                <w:rFonts w:ascii="华文仿宋" w:eastAsia="华文仿宋" w:hAnsi="华文仿宋" w:cs="华文仿宋"/>
                <w:sz w:val="24"/>
                <w:szCs w:val="24"/>
              </w:rPr>
            </w:pPr>
            <w:r>
              <w:rPr>
                <w:rFonts w:ascii="华文仿宋" w:eastAsia="华文仿宋" w:hAnsi="华文仿宋" w:cs="华文仿宋" w:hint="eastAsia"/>
                <w:sz w:val="24"/>
                <w:szCs w:val="24"/>
              </w:rPr>
              <w:t>支持页面方式系统升级以及设备关闭、重启；</w:t>
            </w:r>
          </w:p>
          <w:p w:rsidR="00923409" w:rsidRDefault="008B1F2F">
            <w:pPr>
              <w:autoSpaceDE w:val="0"/>
              <w:autoSpaceDN w:val="0"/>
              <w:adjustRightInd w:val="0"/>
              <w:ind w:firstLineChars="200" w:firstLine="480"/>
              <w:jc w:val="left"/>
              <w:rPr>
                <w:rFonts w:ascii="华文仿宋" w:eastAsia="华文仿宋" w:hAnsi="华文仿宋" w:cs="华文仿宋"/>
                <w:sz w:val="24"/>
                <w:szCs w:val="24"/>
              </w:rPr>
            </w:pPr>
            <w:r>
              <w:rPr>
                <w:rFonts w:ascii="华文仿宋" w:eastAsia="华文仿宋" w:hAnsi="华文仿宋" w:cs="华文仿宋" w:hint="eastAsia"/>
                <w:sz w:val="24"/>
                <w:szCs w:val="24"/>
              </w:rPr>
              <w:t>支持从WEB界面查看网卡IP设置，修改静态路由设置等内容；</w:t>
            </w:r>
          </w:p>
          <w:p w:rsidR="00923409" w:rsidRDefault="008B1F2F">
            <w:pPr>
              <w:pStyle w:val="a9"/>
              <w:ind w:firstLine="480"/>
              <w:rPr>
                <w:rFonts w:ascii="华文仿宋" w:eastAsia="华文仿宋" w:hAnsi="华文仿宋" w:cs="华文仿宋"/>
                <w:sz w:val="24"/>
              </w:rPr>
            </w:pPr>
            <w:r>
              <w:rPr>
                <w:rFonts w:ascii="华文仿宋" w:eastAsia="华文仿宋" w:hAnsi="华文仿宋" w:cs="华文仿宋" w:hint="eastAsia"/>
                <w:sz w:val="24"/>
              </w:rPr>
              <w:t>支持安全页面（SSL）证书下载；</w:t>
            </w:r>
          </w:p>
        </w:tc>
      </w:tr>
      <w:tr w:rsidR="00923409">
        <w:trPr>
          <w:trHeight w:val="408"/>
          <w:jc w:val="center"/>
        </w:trPr>
        <w:tc>
          <w:tcPr>
            <w:tcW w:w="988" w:type="dxa"/>
            <w:vMerge w:val="restart"/>
            <w:shd w:val="clear" w:color="auto" w:fill="FFFFFF" w:themeFill="background1"/>
            <w:vAlign w:val="center"/>
          </w:tcPr>
          <w:p w:rsidR="00923409" w:rsidRDefault="008B1F2F">
            <w:pPr>
              <w:jc w:val="center"/>
              <w:rPr>
                <w:rFonts w:ascii="华文仿宋" w:eastAsia="华文仿宋" w:hAnsi="华文仿宋" w:cs="华文仿宋"/>
                <w:sz w:val="24"/>
                <w:szCs w:val="24"/>
              </w:rPr>
            </w:pPr>
            <w:r>
              <w:rPr>
                <w:rFonts w:ascii="华文仿宋" w:eastAsia="华文仿宋" w:hAnsi="华文仿宋" w:cs="华文仿宋" w:hint="eastAsia"/>
                <w:sz w:val="24"/>
                <w:szCs w:val="24"/>
              </w:rPr>
              <w:t>系统安全</w:t>
            </w: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系统自身安全</w:t>
            </w:r>
          </w:p>
        </w:tc>
        <w:tc>
          <w:tcPr>
            <w:tcW w:w="7284" w:type="dxa"/>
            <w:shd w:val="clear" w:color="auto" w:fill="FFFFFF" w:themeFill="background1"/>
            <w:vAlign w:val="center"/>
          </w:tcPr>
          <w:p w:rsidR="00923409" w:rsidRDefault="008B1F2F">
            <w:pPr>
              <w:widowControl/>
              <w:ind w:firstLineChars="200" w:firstLine="480"/>
              <w:jc w:val="left"/>
              <w:rPr>
                <w:rFonts w:ascii="华文仿宋" w:eastAsia="华文仿宋" w:hAnsi="华文仿宋" w:cs="华文仿宋"/>
                <w:sz w:val="24"/>
                <w:szCs w:val="24"/>
              </w:rPr>
            </w:pPr>
            <w:r>
              <w:rPr>
                <w:rFonts w:ascii="华文仿宋" w:eastAsia="华文仿宋" w:hAnsi="华文仿宋" w:cs="华文仿宋" w:hint="eastAsia"/>
                <w:sz w:val="24"/>
                <w:szCs w:val="24"/>
              </w:rPr>
              <w:t>系统内置安全防火墙；支持控制访问审计主机范围；</w:t>
            </w:r>
          </w:p>
          <w:p w:rsidR="00923409" w:rsidRDefault="008B1F2F">
            <w:pPr>
              <w:widowControl/>
              <w:ind w:firstLineChars="200" w:firstLine="480"/>
              <w:jc w:val="left"/>
              <w:rPr>
                <w:rFonts w:ascii="华文仿宋" w:eastAsia="华文仿宋" w:hAnsi="华文仿宋" w:cs="华文仿宋"/>
                <w:sz w:val="24"/>
                <w:szCs w:val="24"/>
              </w:rPr>
            </w:pPr>
            <w:r>
              <w:rPr>
                <w:rFonts w:ascii="华文仿宋" w:eastAsia="华文仿宋" w:hAnsi="华文仿宋" w:cs="华文仿宋" w:hint="eastAsia"/>
                <w:sz w:val="24"/>
                <w:szCs w:val="24"/>
              </w:rPr>
              <w:t>必需提供内部通讯检查机制，传输128加密；</w:t>
            </w:r>
          </w:p>
          <w:p w:rsidR="00923409" w:rsidRDefault="008B1F2F">
            <w:pPr>
              <w:widowControl/>
              <w:ind w:firstLineChars="200" w:firstLine="480"/>
              <w:jc w:val="left"/>
              <w:rPr>
                <w:rFonts w:ascii="华文仿宋" w:eastAsia="华文仿宋" w:hAnsi="华文仿宋" w:cs="华文仿宋"/>
                <w:sz w:val="24"/>
                <w:szCs w:val="24"/>
              </w:rPr>
            </w:pPr>
            <w:r>
              <w:rPr>
                <w:rFonts w:ascii="华文仿宋" w:eastAsia="华文仿宋" w:hAnsi="华文仿宋" w:cs="华文仿宋" w:hint="eastAsia"/>
                <w:sz w:val="24"/>
                <w:szCs w:val="24"/>
              </w:rPr>
              <w:t>管理接口支持串口或电口的方式管理；</w:t>
            </w:r>
          </w:p>
          <w:p w:rsidR="00923409" w:rsidRDefault="008B1F2F">
            <w:pPr>
              <w:widowControl/>
              <w:ind w:firstLineChars="200" w:firstLine="480"/>
              <w:jc w:val="left"/>
              <w:rPr>
                <w:rFonts w:ascii="华文仿宋" w:eastAsia="华文仿宋" w:hAnsi="华文仿宋" w:cs="华文仿宋"/>
                <w:sz w:val="24"/>
                <w:szCs w:val="24"/>
              </w:rPr>
            </w:pPr>
            <w:r>
              <w:rPr>
                <w:rFonts w:ascii="华文仿宋" w:eastAsia="华文仿宋" w:hAnsi="华文仿宋" w:cs="华文仿宋" w:hint="eastAsia"/>
                <w:sz w:val="24"/>
                <w:szCs w:val="24"/>
              </w:rPr>
              <w:t>管理界面与其他功能模块分离；</w:t>
            </w:r>
          </w:p>
        </w:tc>
      </w:tr>
      <w:tr w:rsidR="00923409">
        <w:trPr>
          <w:trHeight w:val="408"/>
          <w:jc w:val="center"/>
        </w:trPr>
        <w:tc>
          <w:tcPr>
            <w:tcW w:w="988" w:type="dxa"/>
            <w:vMerge/>
            <w:shd w:val="clear" w:color="auto" w:fill="FFFFFF" w:themeFill="background1"/>
            <w:vAlign w:val="center"/>
          </w:tcPr>
          <w:p w:rsidR="00923409" w:rsidRDefault="00923409">
            <w:pPr>
              <w:jc w:val="center"/>
              <w:rPr>
                <w:rFonts w:ascii="华文仿宋" w:eastAsia="华文仿宋" w:hAnsi="华文仿宋" w:cs="华文仿宋"/>
                <w:sz w:val="24"/>
                <w:szCs w:val="24"/>
              </w:rPr>
            </w:pP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日志数据安全</w:t>
            </w:r>
          </w:p>
        </w:tc>
        <w:tc>
          <w:tcPr>
            <w:tcW w:w="7284" w:type="dxa"/>
            <w:shd w:val="clear" w:color="auto" w:fill="FFFFFF" w:themeFill="background1"/>
            <w:vAlign w:val="center"/>
          </w:tcPr>
          <w:p w:rsidR="00923409" w:rsidRDefault="008B1F2F">
            <w:pPr>
              <w:pStyle w:val="a9"/>
              <w:widowControl/>
              <w:ind w:firstLine="480"/>
              <w:jc w:val="left"/>
              <w:rPr>
                <w:rFonts w:ascii="华文仿宋" w:eastAsia="华文仿宋" w:hAnsi="华文仿宋" w:cs="华文仿宋"/>
                <w:sz w:val="24"/>
              </w:rPr>
            </w:pPr>
            <w:r>
              <w:rPr>
                <w:rFonts w:ascii="华文仿宋" w:eastAsia="华文仿宋" w:hAnsi="华文仿宋" w:cs="华文仿宋" w:hint="eastAsia"/>
                <w:sz w:val="24"/>
              </w:rPr>
              <w:t>审计日志文件方式存储；</w:t>
            </w:r>
          </w:p>
          <w:p w:rsidR="00923409" w:rsidRDefault="008B1F2F">
            <w:pPr>
              <w:pStyle w:val="a9"/>
              <w:widowControl/>
              <w:ind w:firstLine="480"/>
              <w:jc w:val="left"/>
              <w:rPr>
                <w:rFonts w:ascii="华文仿宋" w:eastAsia="华文仿宋" w:hAnsi="华文仿宋" w:cs="华文仿宋"/>
                <w:sz w:val="24"/>
              </w:rPr>
            </w:pPr>
            <w:r>
              <w:rPr>
                <w:rFonts w:ascii="华文仿宋" w:eastAsia="华文仿宋" w:hAnsi="华文仿宋" w:cs="华文仿宋" w:hint="eastAsia"/>
                <w:sz w:val="24"/>
              </w:rPr>
              <w:t>审计日志加密导出审计系统；</w:t>
            </w:r>
          </w:p>
          <w:p w:rsidR="00923409" w:rsidRDefault="008B1F2F">
            <w:pPr>
              <w:pStyle w:val="a9"/>
              <w:widowControl/>
              <w:ind w:firstLine="480"/>
              <w:jc w:val="left"/>
              <w:rPr>
                <w:rFonts w:ascii="华文仿宋" w:eastAsia="华文仿宋" w:hAnsi="华文仿宋" w:cs="华文仿宋"/>
                <w:sz w:val="24"/>
              </w:rPr>
            </w:pPr>
            <w:r>
              <w:rPr>
                <w:rFonts w:ascii="华文仿宋" w:eastAsia="华文仿宋" w:hAnsi="华文仿宋" w:cs="华文仿宋" w:hint="eastAsia"/>
                <w:sz w:val="24"/>
              </w:rPr>
              <w:t>支持对所有审计管理员操作审计系统的动作进行审计；</w:t>
            </w:r>
          </w:p>
          <w:p w:rsidR="00923409" w:rsidRDefault="008B1F2F">
            <w:pPr>
              <w:ind w:firstLineChars="200" w:firstLine="480"/>
              <w:rPr>
                <w:rFonts w:ascii="华文仿宋" w:eastAsia="华文仿宋" w:hAnsi="华文仿宋" w:cs="华文仿宋"/>
                <w:kern w:val="0"/>
                <w:sz w:val="24"/>
                <w:szCs w:val="24"/>
              </w:rPr>
            </w:pPr>
            <w:r>
              <w:rPr>
                <w:rFonts w:ascii="华文仿宋" w:eastAsia="华文仿宋" w:hAnsi="华文仿宋" w:cs="华文仿宋" w:hint="eastAsia"/>
                <w:sz w:val="24"/>
                <w:szCs w:val="24"/>
              </w:rPr>
              <w:t>提供专用数据存储系统的著作权证书；</w:t>
            </w:r>
          </w:p>
          <w:p w:rsidR="00923409" w:rsidRDefault="008B1F2F">
            <w:pPr>
              <w:ind w:firstLineChars="200" w:firstLine="480"/>
              <w:rPr>
                <w:rFonts w:ascii="华文仿宋" w:eastAsia="华文仿宋" w:hAnsi="华文仿宋" w:cs="华文仿宋"/>
                <w:kern w:val="0"/>
                <w:sz w:val="24"/>
                <w:szCs w:val="24"/>
              </w:rPr>
            </w:pPr>
            <w:r>
              <w:rPr>
                <w:rFonts w:ascii="华文仿宋" w:eastAsia="华文仿宋" w:hAnsi="华文仿宋" w:cs="华文仿宋" w:hint="eastAsia"/>
                <w:sz w:val="24"/>
                <w:szCs w:val="24"/>
              </w:rPr>
              <w:t>提供高性能日志及行为审计系统证书；</w:t>
            </w:r>
          </w:p>
        </w:tc>
      </w:tr>
      <w:tr w:rsidR="00923409">
        <w:trPr>
          <w:trHeight w:val="2496"/>
          <w:jc w:val="center"/>
        </w:trPr>
        <w:tc>
          <w:tcPr>
            <w:tcW w:w="988" w:type="dxa"/>
            <w:vMerge/>
            <w:shd w:val="clear" w:color="auto" w:fill="FFFFFF" w:themeFill="background1"/>
            <w:vAlign w:val="center"/>
          </w:tcPr>
          <w:p w:rsidR="00923409" w:rsidRDefault="00923409">
            <w:pPr>
              <w:jc w:val="center"/>
              <w:rPr>
                <w:rFonts w:ascii="华文仿宋" w:eastAsia="华文仿宋" w:hAnsi="华文仿宋" w:cs="华文仿宋"/>
                <w:sz w:val="24"/>
                <w:szCs w:val="24"/>
              </w:rPr>
            </w:pP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日志权限</w:t>
            </w:r>
          </w:p>
        </w:tc>
        <w:tc>
          <w:tcPr>
            <w:tcW w:w="7284" w:type="dxa"/>
            <w:shd w:val="clear" w:color="auto" w:fill="FFFFFF" w:themeFill="background1"/>
            <w:vAlign w:val="center"/>
          </w:tcPr>
          <w:p w:rsidR="00923409" w:rsidRDefault="008B1F2F">
            <w:pPr>
              <w:widowControl/>
              <w:ind w:firstLineChars="200" w:firstLine="480"/>
              <w:jc w:val="left"/>
              <w:rPr>
                <w:rFonts w:ascii="华文仿宋" w:eastAsia="华文仿宋" w:hAnsi="华文仿宋" w:cs="华文仿宋"/>
                <w:sz w:val="24"/>
                <w:szCs w:val="24"/>
              </w:rPr>
            </w:pPr>
            <w:r>
              <w:rPr>
                <w:rFonts w:ascii="华文仿宋" w:eastAsia="华文仿宋" w:hAnsi="华文仿宋" w:cs="华文仿宋" w:hint="eastAsia"/>
                <w:sz w:val="24"/>
                <w:szCs w:val="24"/>
              </w:rPr>
              <w:t>审计员只限于操作权限设置范围内的日志数据，无权限日志数据透明；</w:t>
            </w:r>
          </w:p>
          <w:p w:rsidR="00923409" w:rsidRDefault="008B1F2F">
            <w:pPr>
              <w:widowControl/>
              <w:ind w:firstLineChars="200" w:firstLine="480"/>
              <w:jc w:val="left"/>
              <w:rPr>
                <w:rFonts w:ascii="华文仿宋" w:eastAsia="华文仿宋" w:hAnsi="华文仿宋" w:cs="华文仿宋"/>
                <w:sz w:val="24"/>
                <w:szCs w:val="24"/>
              </w:rPr>
            </w:pPr>
            <w:r>
              <w:rPr>
                <w:rFonts w:ascii="华文仿宋" w:eastAsia="华文仿宋" w:hAnsi="华文仿宋" w:cs="华文仿宋" w:hint="eastAsia"/>
                <w:sz w:val="24"/>
                <w:szCs w:val="24"/>
              </w:rPr>
              <w:t>支持日志类型、IP地址权限设置；</w:t>
            </w:r>
          </w:p>
          <w:p w:rsidR="00923409" w:rsidRDefault="008B1F2F">
            <w:pPr>
              <w:widowControl/>
              <w:ind w:firstLineChars="200" w:firstLine="480"/>
              <w:jc w:val="left"/>
              <w:rPr>
                <w:rFonts w:ascii="华文仿宋" w:eastAsia="华文仿宋" w:hAnsi="华文仿宋" w:cs="华文仿宋"/>
                <w:sz w:val="24"/>
                <w:szCs w:val="24"/>
              </w:rPr>
            </w:pPr>
            <w:r>
              <w:rPr>
                <w:rFonts w:ascii="华文仿宋" w:eastAsia="华文仿宋" w:hAnsi="华文仿宋" w:cs="华文仿宋" w:hint="eastAsia"/>
                <w:sz w:val="24"/>
                <w:szCs w:val="24"/>
              </w:rPr>
              <w:t>支持页面功能模块权限设置；</w:t>
            </w:r>
          </w:p>
        </w:tc>
      </w:tr>
      <w:tr w:rsidR="00923409">
        <w:trPr>
          <w:trHeight w:val="408"/>
          <w:jc w:val="center"/>
        </w:trPr>
        <w:tc>
          <w:tcPr>
            <w:tcW w:w="988" w:type="dxa"/>
            <w:vMerge w:val="restart"/>
            <w:shd w:val="clear" w:color="auto" w:fill="FFFFFF" w:themeFill="background1"/>
            <w:vAlign w:val="center"/>
          </w:tcPr>
          <w:p w:rsidR="00923409" w:rsidRDefault="008B1F2F">
            <w:pPr>
              <w:jc w:val="center"/>
              <w:rPr>
                <w:rFonts w:ascii="华文仿宋" w:eastAsia="华文仿宋" w:hAnsi="华文仿宋" w:cs="华文仿宋"/>
                <w:sz w:val="24"/>
                <w:szCs w:val="24"/>
              </w:rPr>
            </w:pPr>
            <w:r>
              <w:rPr>
                <w:rFonts w:ascii="华文仿宋" w:eastAsia="华文仿宋" w:hAnsi="华文仿宋" w:cs="华文仿宋" w:hint="eastAsia"/>
                <w:sz w:val="24"/>
                <w:szCs w:val="24"/>
              </w:rPr>
              <w:t>其他要求</w:t>
            </w: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审计平台联动能力</w:t>
            </w:r>
          </w:p>
        </w:tc>
        <w:tc>
          <w:tcPr>
            <w:tcW w:w="7284" w:type="dxa"/>
            <w:shd w:val="clear" w:color="auto" w:fill="FFFFFF" w:themeFill="background1"/>
            <w:vAlign w:val="center"/>
          </w:tcPr>
          <w:p w:rsidR="00923409" w:rsidRDefault="008B1F2F">
            <w:pPr>
              <w:widowControl/>
              <w:ind w:firstLineChars="200" w:firstLine="480"/>
              <w:jc w:val="left"/>
              <w:rPr>
                <w:rFonts w:ascii="华文仿宋" w:eastAsia="华文仿宋" w:hAnsi="华文仿宋" w:cs="华文仿宋"/>
                <w:sz w:val="24"/>
                <w:szCs w:val="24"/>
              </w:rPr>
            </w:pPr>
            <w:r>
              <w:rPr>
                <w:rFonts w:ascii="华文仿宋" w:eastAsia="华文仿宋" w:hAnsi="华文仿宋" w:cs="华文仿宋" w:hint="eastAsia"/>
                <w:sz w:val="24"/>
                <w:szCs w:val="24"/>
              </w:rPr>
              <w:t>支持与运维安全管理系统实施联动部署，全面实现数据库业务访问、后台维护操作、网络运行日志及应用系统日志的综合审计；</w:t>
            </w:r>
          </w:p>
        </w:tc>
      </w:tr>
      <w:tr w:rsidR="00923409">
        <w:trPr>
          <w:trHeight w:val="408"/>
          <w:jc w:val="center"/>
        </w:trPr>
        <w:tc>
          <w:tcPr>
            <w:tcW w:w="988" w:type="dxa"/>
            <w:vMerge/>
            <w:shd w:val="clear" w:color="auto" w:fill="FFFFFF" w:themeFill="background1"/>
            <w:vAlign w:val="center"/>
          </w:tcPr>
          <w:p w:rsidR="00923409" w:rsidRDefault="00923409">
            <w:pPr>
              <w:jc w:val="center"/>
              <w:rPr>
                <w:rFonts w:ascii="华文仿宋" w:eastAsia="华文仿宋" w:hAnsi="华文仿宋" w:cs="华文仿宋"/>
                <w:sz w:val="24"/>
                <w:szCs w:val="24"/>
              </w:rPr>
            </w:pP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系统升级二次开发</w:t>
            </w:r>
          </w:p>
        </w:tc>
        <w:tc>
          <w:tcPr>
            <w:tcW w:w="7284" w:type="dxa"/>
            <w:shd w:val="clear" w:color="auto" w:fill="FFFFFF" w:themeFill="background1"/>
            <w:vAlign w:val="center"/>
          </w:tcPr>
          <w:p w:rsidR="00923409" w:rsidRDefault="008B1F2F">
            <w:pPr>
              <w:widowControl/>
              <w:spacing w:line="180" w:lineRule="atLeast"/>
              <w:ind w:firstLineChars="200" w:firstLine="480"/>
              <w:jc w:val="left"/>
              <w:rPr>
                <w:rFonts w:ascii="华文仿宋" w:eastAsia="华文仿宋" w:hAnsi="华文仿宋" w:cs="华文仿宋"/>
                <w:sz w:val="24"/>
                <w:szCs w:val="24"/>
              </w:rPr>
            </w:pPr>
            <w:r>
              <w:rPr>
                <w:rFonts w:ascii="华文仿宋" w:eastAsia="华文仿宋" w:hAnsi="华文仿宋" w:cs="华文仿宋" w:hint="eastAsia"/>
                <w:sz w:val="24"/>
                <w:szCs w:val="24"/>
              </w:rPr>
              <w:t>在设备维保期内，厂家提供对系统软件的免费升级服务，保证系统软件为最新版本；</w:t>
            </w:r>
          </w:p>
          <w:p w:rsidR="00923409" w:rsidRDefault="008B1F2F">
            <w:pPr>
              <w:widowControl/>
              <w:spacing w:line="180" w:lineRule="atLeast"/>
              <w:ind w:firstLineChars="200" w:firstLine="480"/>
              <w:jc w:val="left"/>
              <w:rPr>
                <w:rFonts w:ascii="华文仿宋" w:eastAsia="华文仿宋" w:hAnsi="华文仿宋" w:cs="华文仿宋"/>
                <w:sz w:val="24"/>
                <w:szCs w:val="24"/>
              </w:rPr>
            </w:pPr>
            <w:r>
              <w:rPr>
                <w:rFonts w:ascii="华文仿宋" w:eastAsia="华文仿宋" w:hAnsi="华文仿宋" w:cs="华文仿宋" w:hint="eastAsia"/>
                <w:sz w:val="24"/>
                <w:szCs w:val="24"/>
              </w:rPr>
              <w:t>根据用户需求定制开发相关内容，包括关联报表和特定业务日志审计等功能；</w:t>
            </w:r>
          </w:p>
        </w:tc>
      </w:tr>
      <w:tr w:rsidR="00923409">
        <w:trPr>
          <w:trHeight w:val="408"/>
          <w:jc w:val="center"/>
        </w:trPr>
        <w:tc>
          <w:tcPr>
            <w:tcW w:w="988" w:type="dxa"/>
            <w:vMerge/>
            <w:shd w:val="clear" w:color="auto" w:fill="FFFFFF" w:themeFill="background1"/>
            <w:vAlign w:val="center"/>
          </w:tcPr>
          <w:p w:rsidR="00923409" w:rsidRDefault="00923409">
            <w:pPr>
              <w:jc w:val="center"/>
              <w:rPr>
                <w:rFonts w:ascii="华文仿宋" w:eastAsia="华文仿宋" w:hAnsi="华文仿宋" w:cs="华文仿宋"/>
                <w:sz w:val="24"/>
                <w:szCs w:val="24"/>
              </w:rPr>
            </w:pP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系统许可方式</w:t>
            </w:r>
          </w:p>
        </w:tc>
        <w:tc>
          <w:tcPr>
            <w:tcW w:w="7284" w:type="dxa"/>
            <w:shd w:val="clear" w:color="auto" w:fill="FFFFFF" w:themeFill="background1"/>
            <w:vAlign w:val="center"/>
          </w:tcPr>
          <w:p w:rsidR="00923409" w:rsidRDefault="008B1F2F">
            <w:pPr>
              <w:widowControl/>
              <w:jc w:val="left"/>
              <w:rPr>
                <w:rFonts w:ascii="华文仿宋" w:eastAsia="华文仿宋" w:hAnsi="华文仿宋" w:cs="华文仿宋"/>
                <w:sz w:val="24"/>
                <w:szCs w:val="24"/>
              </w:rPr>
            </w:pPr>
            <w:r>
              <w:rPr>
                <w:rFonts w:ascii="华文仿宋" w:eastAsia="华文仿宋" w:hAnsi="华文仿宋" w:cs="华文仿宋" w:hint="eastAsia"/>
                <w:sz w:val="24"/>
                <w:szCs w:val="24"/>
              </w:rPr>
              <w:t>永久许可方式，审计源无数量限制；</w:t>
            </w:r>
          </w:p>
        </w:tc>
      </w:tr>
      <w:tr w:rsidR="00923409">
        <w:trPr>
          <w:trHeight w:val="408"/>
          <w:jc w:val="center"/>
        </w:trPr>
        <w:tc>
          <w:tcPr>
            <w:tcW w:w="988" w:type="dxa"/>
            <w:vMerge/>
            <w:shd w:val="clear" w:color="auto" w:fill="FFFFFF" w:themeFill="background1"/>
            <w:vAlign w:val="center"/>
          </w:tcPr>
          <w:p w:rsidR="00923409" w:rsidRDefault="00923409">
            <w:pPr>
              <w:jc w:val="center"/>
              <w:rPr>
                <w:rFonts w:ascii="华文仿宋" w:eastAsia="华文仿宋" w:hAnsi="华文仿宋" w:cs="华文仿宋"/>
                <w:sz w:val="24"/>
                <w:szCs w:val="24"/>
              </w:rPr>
            </w:pPr>
          </w:p>
        </w:tc>
        <w:tc>
          <w:tcPr>
            <w:tcW w:w="1390" w:type="dxa"/>
            <w:shd w:val="clear" w:color="auto" w:fill="FFFFFF" w:themeFill="background1"/>
            <w:vAlign w:val="center"/>
          </w:tcPr>
          <w:p w:rsidR="00923409" w:rsidRDefault="008B1F2F">
            <w:pPr>
              <w:autoSpaceDE w:val="0"/>
              <w:autoSpaceDN w:val="0"/>
              <w:adjustRightInd w:val="0"/>
              <w:jc w:val="center"/>
              <w:rPr>
                <w:rFonts w:ascii="华文仿宋" w:eastAsia="华文仿宋" w:hAnsi="华文仿宋" w:cs="华文仿宋"/>
                <w:sz w:val="24"/>
                <w:szCs w:val="24"/>
              </w:rPr>
            </w:pPr>
            <w:r>
              <w:rPr>
                <w:rFonts w:ascii="华文仿宋" w:eastAsia="华文仿宋" w:hAnsi="华文仿宋" w:cs="华文仿宋" w:hint="eastAsia"/>
                <w:sz w:val="24"/>
                <w:szCs w:val="24"/>
              </w:rPr>
              <w:t>质保服务</w:t>
            </w:r>
          </w:p>
        </w:tc>
        <w:tc>
          <w:tcPr>
            <w:tcW w:w="7284" w:type="dxa"/>
            <w:shd w:val="clear" w:color="auto" w:fill="FFFFFF" w:themeFill="background1"/>
            <w:vAlign w:val="center"/>
          </w:tcPr>
          <w:p w:rsidR="00923409" w:rsidRDefault="008B1F2F">
            <w:pPr>
              <w:widowControl/>
              <w:jc w:val="left"/>
              <w:rPr>
                <w:rFonts w:ascii="华文仿宋" w:eastAsia="华文仿宋" w:hAnsi="华文仿宋" w:cs="华文仿宋"/>
                <w:sz w:val="24"/>
                <w:szCs w:val="24"/>
              </w:rPr>
            </w:pPr>
            <w:r>
              <w:rPr>
                <w:rFonts w:ascii="华文仿宋" w:eastAsia="华文仿宋" w:hAnsi="华文仿宋" w:cs="华文仿宋" w:hint="eastAsia"/>
                <w:sz w:val="24"/>
                <w:szCs w:val="24"/>
              </w:rPr>
              <w:t>提供三年原厂保修及原厂免费现场服务，产品的安装、培训由原厂工程师完成实施，提供备品备件</w:t>
            </w:r>
          </w:p>
        </w:tc>
      </w:tr>
    </w:tbl>
    <w:p w:rsidR="00923409" w:rsidRDefault="00923409"/>
    <w:p w:rsidR="00923409" w:rsidRDefault="008B1F2F">
      <w:pPr>
        <w:rPr>
          <w:rFonts w:ascii="华文仿宋" w:eastAsia="华文仿宋" w:hAnsi="华文仿宋" w:cs="华文仿宋"/>
          <w:sz w:val="24"/>
          <w:szCs w:val="24"/>
        </w:rPr>
      </w:pPr>
      <w:r>
        <w:rPr>
          <w:rFonts w:ascii="华文仿宋" w:eastAsia="华文仿宋" w:hAnsi="华文仿宋" w:cs="华文仿宋" w:hint="eastAsia"/>
          <w:sz w:val="24"/>
          <w:szCs w:val="24"/>
        </w:rPr>
        <w:t>通用要求</w:t>
      </w:r>
      <w:r w:rsidR="001249EC">
        <w:rPr>
          <w:rFonts w:ascii="华文仿宋" w:eastAsia="华文仿宋" w:hAnsi="华文仿宋" w:cs="华文仿宋" w:hint="eastAsia"/>
          <w:sz w:val="24"/>
          <w:szCs w:val="24"/>
        </w:rPr>
        <w:t>：报价人应急响应时间：报价人接到采购</w:t>
      </w:r>
      <w:r>
        <w:rPr>
          <w:rFonts w:ascii="华文仿宋" w:eastAsia="华文仿宋" w:hAnsi="华文仿宋" w:cs="华文仿宋" w:hint="eastAsia"/>
          <w:sz w:val="24"/>
          <w:szCs w:val="24"/>
        </w:rPr>
        <w:t>人应急要求后2小时内到达现场进行服务</w:t>
      </w:r>
      <w:r w:rsidR="00115C01">
        <w:rPr>
          <w:rFonts w:ascii="华文仿宋" w:eastAsia="华文仿宋" w:hAnsi="华文仿宋" w:cs="华文仿宋" w:hint="eastAsia"/>
          <w:sz w:val="24"/>
          <w:szCs w:val="24"/>
        </w:rPr>
        <w:t>。</w:t>
      </w:r>
    </w:p>
    <w:sectPr w:rsidR="00923409" w:rsidSect="009234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1A0" w:rsidRDefault="00DC31A0" w:rsidP="00115C01">
      <w:r>
        <w:separator/>
      </w:r>
    </w:p>
  </w:endnote>
  <w:endnote w:type="continuationSeparator" w:id="1">
    <w:p w:rsidR="00DC31A0" w:rsidRDefault="00DC31A0" w:rsidP="00115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1A0" w:rsidRDefault="00DC31A0" w:rsidP="00115C01">
      <w:r>
        <w:separator/>
      </w:r>
    </w:p>
  </w:footnote>
  <w:footnote w:type="continuationSeparator" w:id="1">
    <w:p w:rsidR="00DC31A0" w:rsidRDefault="00DC31A0" w:rsidP="00115C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38A7"/>
    <w:rsid w:val="00115C01"/>
    <w:rsid w:val="00121071"/>
    <w:rsid w:val="001249EC"/>
    <w:rsid w:val="006738A7"/>
    <w:rsid w:val="008B1F2F"/>
    <w:rsid w:val="00923409"/>
    <w:rsid w:val="00AB371E"/>
    <w:rsid w:val="00DC31A0"/>
    <w:rsid w:val="00E104E6"/>
    <w:rsid w:val="01A85A20"/>
    <w:rsid w:val="01FD225D"/>
    <w:rsid w:val="05541B44"/>
    <w:rsid w:val="0578121E"/>
    <w:rsid w:val="05BA3EE8"/>
    <w:rsid w:val="061412AB"/>
    <w:rsid w:val="07921BDF"/>
    <w:rsid w:val="080D4CEB"/>
    <w:rsid w:val="099A428F"/>
    <w:rsid w:val="09C70B9E"/>
    <w:rsid w:val="0B882E6A"/>
    <w:rsid w:val="0CCC7501"/>
    <w:rsid w:val="0D4513D5"/>
    <w:rsid w:val="0D926808"/>
    <w:rsid w:val="0DF006AE"/>
    <w:rsid w:val="10626C98"/>
    <w:rsid w:val="13B257DB"/>
    <w:rsid w:val="15556920"/>
    <w:rsid w:val="15EA544D"/>
    <w:rsid w:val="17697962"/>
    <w:rsid w:val="18A335C6"/>
    <w:rsid w:val="1DDD7839"/>
    <w:rsid w:val="1E863F1E"/>
    <w:rsid w:val="200960DB"/>
    <w:rsid w:val="236C739C"/>
    <w:rsid w:val="240170C1"/>
    <w:rsid w:val="2535006D"/>
    <w:rsid w:val="253E7DE2"/>
    <w:rsid w:val="268831A7"/>
    <w:rsid w:val="26E97D28"/>
    <w:rsid w:val="2F27057F"/>
    <w:rsid w:val="2F3B5306"/>
    <w:rsid w:val="32F11773"/>
    <w:rsid w:val="33101DF1"/>
    <w:rsid w:val="35F125A7"/>
    <w:rsid w:val="362F1B2F"/>
    <w:rsid w:val="3A7B10F0"/>
    <w:rsid w:val="3A9E6861"/>
    <w:rsid w:val="3FAD09CF"/>
    <w:rsid w:val="40EE5CEE"/>
    <w:rsid w:val="41D2153C"/>
    <w:rsid w:val="45867C35"/>
    <w:rsid w:val="45D9698D"/>
    <w:rsid w:val="45DF631E"/>
    <w:rsid w:val="48445595"/>
    <w:rsid w:val="4B5B1360"/>
    <w:rsid w:val="4E272D6C"/>
    <w:rsid w:val="51297EFE"/>
    <w:rsid w:val="51E11FAA"/>
    <w:rsid w:val="52A554D8"/>
    <w:rsid w:val="53126298"/>
    <w:rsid w:val="56CB5E5F"/>
    <w:rsid w:val="58960CA0"/>
    <w:rsid w:val="58B859F7"/>
    <w:rsid w:val="59363F2D"/>
    <w:rsid w:val="5A5B3E62"/>
    <w:rsid w:val="5C505B11"/>
    <w:rsid w:val="606570D4"/>
    <w:rsid w:val="669950F6"/>
    <w:rsid w:val="67302E81"/>
    <w:rsid w:val="67373A2A"/>
    <w:rsid w:val="675A18B6"/>
    <w:rsid w:val="696811E3"/>
    <w:rsid w:val="6ADB0277"/>
    <w:rsid w:val="6B957705"/>
    <w:rsid w:val="6CF004F0"/>
    <w:rsid w:val="7071093F"/>
    <w:rsid w:val="70C0155C"/>
    <w:rsid w:val="7706216D"/>
    <w:rsid w:val="77292707"/>
    <w:rsid w:val="781B6580"/>
    <w:rsid w:val="78CA5170"/>
    <w:rsid w:val="7CE6423E"/>
    <w:rsid w:val="7D1231AA"/>
    <w:rsid w:val="7E2062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3409"/>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923409"/>
    <w:pPr>
      <w:keepNext/>
      <w:keepLines/>
      <w:spacing w:before="340" w:after="330" w:line="578" w:lineRule="auto"/>
      <w:jc w:val="left"/>
      <w:outlineLvl w:val="0"/>
    </w:pPr>
    <w:rPr>
      <w:rFonts w:ascii="Calibri" w:eastAsia="宋体" w:hAnsi="Calibri" w:cs="Times New Roman"/>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923409"/>
    <w:pPr>
      <w:jc w:val="left"/>
    </w:pPr>
  </w:style>
  <w:style w:type="paragraph" w:styleId="a4">
    <w:name w:val="Plain Text"/>
    <w:basedOn w:val="a"/>
    <w:qFormat/>
    <w:rsid w:val="00923409"/>
    <w:rPr>
      <w:rFonts w:ascii="宋体" w:hAnsi="Courier New"/>
      <w:b/>
      <w:sz w:val="24"/>
    </w:rPr>
  </w:style>
  <w:style w:type="paragraph" w:styleId="a5">
    <w:name w:val="Balloon Text"/>
    <w:basedOn w:val="a"/>
    <w:link w:val="Char0"/>
    <w:qFormat/>
    <w:rsid w:val="00923409"/>
    <w:rPr>
      <w:rFonts w:ascii="宋体" w:eastAsia="宋体"/>
      <w:sz w:val="18"/>
      <w:szCs w:val="18"/>
    </w:rPr>
  </w:style>
  <w:style w:type="paragraph" w:styleId="a6">
    <w:name w:val="Title"/>
    <w:basedOn w:val="a"/>
    <w:next w:val="a"/>
    <w:uiPriority w:val="10"/>
    <w:qFormat/>
    <w:rsid w:val="00923409"/>
    <w:pPr>
      <w:spacing w:before="240" w:after="60"/>
      <w:jc w:val="center"/>
      <w:outlineLvl w:val="0"/>
    </w:pPr>
    <w:rPr>
      <w:rFonts w:asciiTheme="majorHAnsi" w:eastAsia="宋体" w:hAnsiTheme="majorHAnsi" w:cstheme="majorBidi"/>
      <w:b/>
      <w:bCs/>
      <w:sz w:val="32"/>
      <w:szCs w:val="32"/>
    </w:rPr>
  </w:style>
  <w:style w:type="paragraph" w:styleId="a7">
    <w:name w:val="annotation subject"/>
    <w:basedOn w:val="a3"/>
    <w:next w:val="a3"/>
    <w:link w:val="Char1"/>
    <w:qFormat/>
    <w:rsid w:val="00923409"/>
    <w:rPr>
      <w:b/>
      <w:bCs/>
    </w:rPr>
  </w:style>
  <w:style w:type="character" w:styleId="a8">
    <w:name w:val="annotation reference"/>
    <w:basedOn w:val="a0"/>
    <w:qFormat/>
    <w:rsid w:val="00923409"/>
    <w:rPr>
      <w:sz w:val="21"/>
      <w:szCs w:val="21"/>
    </w:rPr>
  </w:style>
  <w:style w:type="paragraph" w:styleId="a9">
    <w:name w:val="List Paragraph"/>
    <w:basedOn w:val="a"/>
    <w:uiPriority w:val="34"/>
    <w:qFormat/>
    <w:rsid w:val="00923409"/>
    <w:pPr>
      <w:ind w:firstLineChars="200" w:firstLine="420"/>
    </w:pPr>
    <w:rPr>
      <w:rFonts w:ascii="Times New Roman" w:eastAsia="宋体" w:hAnsi="Times New Roman" w:cs="Times New Roman"/>
      <w:szCs w:val="24"/>
    </w:rPr>
  </w:style>
  <w:style w:type="character" w:customStyle="1" w:styleId="Char">
    <w:name w:val="批注文字 Char"/>
    <w:basedOn w:val="a0"/>
    <w:link w:val="a3"/>
    <w:qFormat/>
    <w:rsid w:val="00923409"/>
    <w:rPr>
      <w:kern w:val="2"/>
      <w:sz w:val="21"/>
      <w:szCs w:val="22"/>
    </w:rPr>
  </w:style>
  <w:style w:type="character" w:customStyle="1" w:styleId="Char1">
    <w:name w:val="批注主题 Char"/>
    <w:basedOn w:val="Char"/>
    <w:link w:val="a7"/>
    <w:qFormat/>
    <w:rsid w:val="00923409"/>
    <w:rPr>
      <w:b/>
      <w:bCs/>
      <w:kern w:val="2"/>
      <w:sz w:val="21"/>
      <w:szCs w:val="22"/>
    </w:rPr>
  </w:style>
  <w:style w:type="character" w:customStyle="1" w:styleId="Char0">
    <w:name w:val="批注框文本 Char"/>
    <w:basedOn w:val="a0"/>
    <w:link w:val="a5"/>
    <w:qFormat/>
    <w:rsid w:val="00923409"/>
    <w:rPr>
      <w:rFonts w:ascii="宋体" w:eastAsia="宋体"/>
      <w:kern w:val="2"/>
      <w:sz w:val="18"/>
      <w:szCs w:val="18"/>
    </w:rPr>
  </w:style>
  <w:style w:type="paragraph" w:styleId="aa">
    <w:name w:val="header"/>
    <w:basedOn w:val="a"/>
    <w:link w:val="Char2"/>
    <w:rsid w:val="00115C0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115C01"/>
    <w:rPr>
      <w:rFonts w:asciiTheme="minorHAnsi" w:eastAsiaTheme="minorEastAsia" w:hAnsiTheme="minorHAnsi" w:cstheme="minorBidi"/>
      <w:kern w:val="2"/>
      <w:sz w:val="18"/>
      <w:szCs w:val="18"/>
    </w:rPr>
  </w:style>
  <w:style w:type="paragraph" w:styleId="ab">
    <w:name w:val="footer"/>
    <w:basedOn w:val="a"/>
    <w:link w:val="Char3"/>
    <w:rsid w:val="00115C01"/>
    <w:pPr>
      <w:tabs>
        <w:tab w:val="center" w:pos="4153"/>
        <w:tab w:val="right" w:pos="8306"/>
      </w:tabs>
      <w:snapToGrid w:val="0"/>
      <w:jc w:val="left"/>
    </w:pPr>
    <w:rPr>
      <w:sz w:val="18"/>
      <w:szCs w:val="18"/>
    </w:rPr>
  </w:style>
  <w:style w:type="character" w:customStyle="1" w:styleId="Char3">
    <w:name w:val="页脚 Char"/>
    <w:basedOn w:val="a0"/>
    <w:link w:val="ab"/>
    <w:rsid w:val="00115C0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437</Words>
  <Characters>2497</Characters>
  <Application>Microsoft Office Word</Application>
  <DocSecurity>0</DocSecurity>
  <Lines>20</Lines>
  <Paragraphs>5</Paragraphs>
  <ScaleCrop>false</ScaleCrop>
  <Company>Microsoft</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5</cp:revision>
  <dcterms:created xsi:type="dcterms:W3CDTF">2019-10-12T10:11:00Z</dcterms:created>
  <dcterms:modified xsi:type="dcterms:W3CDTF">2019-11-29T11:06:00Z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