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山东省城市服务技师学院</w:t>
      </w:r>
    </w:p>
    <w:p>
      <w:pPr>
        <w:jc w:val="center"/>
        <w:rPr>
          <w:rFonts w:ascii="黑体" w:hAnsi="黑体" w:eastAsia="黑体" w:cs="黑体"/>
          <w:sz w:val="44"/>
          <w:szCs w:val="44"/>
        </w:rPr>
      </w:pPr>
      <w:r>
        <w:rPr>
          <w:rFonts w:hint="eastAsia" w:ascii="黑体" w:hAnsi="黑体" w:eastAsia="黑体" w:cs="黑体"/>
          <w:sz w:val="44"/>
          <w:szCs w:val="44"/>
        </w:rPr>
        <w:t>学生宿舍床上用品采购需求方案及清单</w:t>
      </w:r>
    </w:p>
    <w:p>
      <w:pPr>
        <w:jc w:val="cente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采购人：山东省城市服务技师学院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项目名称：学生宿舍床上用品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编制时间： 2020年1月19日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一、项目概况及预算情况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项目名称：山东省城市服务技师学院学生自费购买学生宿舍床上用品，每套包括棉被1床、床垫1个、棉褥1个、枕头1个、蚊帐1个、被套2个、床单2个、枕套</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个、枕巾2条。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招标控制价：</w:t>
      </w:r>
      <w:r>
        <w:rPr>
          <w:rFonts w:hint="eastAsia" w:ascii="仿宋_GB2312" w:hAnsi="仿宋_GB2312" w:eastAsia="仿宋_GB2312" w:cs="仿宋_GB2312"/>
          <w:sz w:val="32"/>
          <w:szCs w:val="32"/>
          <w:lang w:eastAsia="zh-CN"/>
        </w:rPr>
        <w:t>以上用品</w:t>
      </w:r>
      <w:r>
        <w:rPr>
          <w:rFonts w:hint="eastAsia" w:ascii="仿宋_GB2312" w:hAnsi="仿宋_GB2312" w:eastAsia="仿宋_GB2312" w:cs="仿宋_GB2312"/>
          <w:sz w:val="32"/>
          <w:szCs w:val="32"/>
        </w:rPr>
        <w:t>约需2500套（以学生实际需求套数为准）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每套价格控制在340元以内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本项目预算为人民币850000元。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资金性质：学生自费。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采购方式：公开招标。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二、采购标的具体情况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（一）采购内容</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棉被</w:t>
      </w:r>
    </w:p>
    <w:tbl>
      <w:tblPr>
        <w:tblStyle w:val="5"/>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504"/>
        <w:gridCol w:w="1349"/>
        <w:gridCol w:w="1398"/>
        <w:gridCol w:w="3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671" w:type="dxa"/>
            <w:vMerge w:val="restart"/>
            <w:vAlign w:val="center"/>
          </w:tcPr>
          <w:p>
            <w:pPr>
              <w:snapToGrid w:val="0"/>
              <w:ind w:right="-11"/>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序号</w:t>
            </w:r>
          </w:p>
        </w:tc>
        <w:tc>
          <w:tcPr>
            <w:tcW w:w="1504" w:type="dxa"/>
            <w:vMerge w:val="restart"/>
            <w:vAlign w:val="center"/>
          </w:tcPr>
          <w:p>
            <w:pPr>
              <w:snapToGrid w:val="0"/>
              <w:ind w:right="-11"/>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规格尺寸</w:t>
            </w:r>
          </w:p>
          <w:p>
            <w:pPr>
              <w:snapToGrid w:val="0"/>
              <w:ind w:right="-11"/>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m</w:t>
            </w:r>
          </w:p>
        </w:tc>
        <w:tc>
          <w:tcPr>
            <w:tcW w:w="2747" w:type="dxa"/>
            <w:gridSpan w:val="2"/>
            <w:vAlign w:val="center"/>
          </w:tcPr>
          <w:p>
            <w:pPr>
              <w:snapToGrid w:val="0"/>
              <w:ind w:right="-11"/>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被胎</w:t>
            </w:r>
          </w:p>
        </w:tc>
        <w:tc>
          <w:tcPr>
            <w:tcW w:w="3928" w:type="dxa"/>
            <w:vMerge w:val="restart"/>
            <w:vAlign w:val="center"/>
          </w:tcPr>
          <w:p>
            <w:pPr>
              <w:snapToGrid w:val="0"/>
              <w:ind w:right="-11"/>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面料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71" w:type="dxa"/>
            <w:vMerge w:val="continue"/>
            <w:vAlign w:val="center"/>
          </w:tcPr>
          <w:p>
            <w:pPr>
              <w:snapToGrid w:val="0"/>
              <w:ind w:right="-11"/>
              <w:jc w:val="center"/>
              <w:rPr>
                <w:rFonts w:ascii="仿宋" w:hAnsi="仿宋" w:eastAsia="仿宋" w:cs="仿宋"/>
                <w:b/>
                <w:bCs/>
                <w:color w:val="000000" w:themeColor="text1"/>
                <w:sz w:val="24"/>
                <w14:textFill>
                  <w14:solidFill>
                    <w14:schemeClr w14:val="tx1"/>
                  </w14:solidFill>
                </w14:textFill>
              </w:rPr>
            </w:pPr>
          </w:p>
        </w:tc>
        <w:tc>
          <w:tcPr>
            <w:tcW w:w="1504" w:type="dxa"/>
            <w:vMerge w:val="continue"/>
            <w:vAlign w:val="center"/>
          </w:tcPr>
          <w:p>
            <w:pPr>
              <w:snapToGrid w:val="0"/>
              <w:ind w:right="-11"/>
              <w:jc w:val="center"/>
              <w:rPr>
                <w:rFonts w:ascii="仿宋" w:hAnsi="仿宋" w:eastAsia="仿宋" w:cs="仿宋"/>
                <w:b/>
                <w:bCs/>
                <w:color w:val="000000" w:themeColor="text1"/>
                <w:sz w:val="24"/>
                <w14:textFill>
                  <w14:solidFill>
                    <w14:schemeClr w14:val="tx1"/>
                  </w14:solidFill>
                </w14:textFill>
              </w:rPr>
            </w:pPr>
          </w:p>
        </w:tc>
        <w:tc>
          <w:tcPr>
            <w:tcW w:w="1349" w:type="dxa"/>
            <w:vAlign w:val="center"/>
          </w:tcPr>
          <w:p>
            <w:pPr>
              <w:snapToGrid w:val="0"/>
              <w:ind w:right="-11"/>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被胎重量</w:t>
            </w:r>
          </w:p>
          <w:p>
            <w:pPr>
              <w:snapToGrid w:val="0"/>
              <w:ind w:right="-11"/>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g</w:t>
            </w:r>
          </w:p>
        </w:tc>
        <w:tc>
          <w:tcPr>
            <w:tcW w:w="1398" w:type="dxa"/>
            <w:vAlign w:val="center"/>
          </w:tcPr>
          <w:p>
            <w:pPr>
              <w:snapToGrid w:val="0"/>
              <w:ind w:right="-11"/>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被胎成分</w:t>
            </w:r>
          </w:p>
        </w:tc>
        <w:tc>
          <w:tcPr>
            <w:tcW w:w="3928" w:type="dxa"/>
            <w:vMerge w:val="continue"/>
            <w:vAlign w:val="center"/>
          </w:tcPr>
          <w:p>
            <w:pPr>
              <w:snapToGrid w:val="0"/>
              <w:ind w:right="-11"/>
              <w:jc w:val="center"/>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9" w:hRule="atLeast"/>
          <w:jc w:val="center"/>
        </w:trPr>
        <w:tc>
          <w:tcPr>
            <w:tcW w:w="671" w:type="dxa"/>
            <w:vAlign w:val="center"/>
          </w:tcPr>
          <w:p>
            <w:pPr>
              <w:snapToGrid w:val="0"/>
              <w:ind w:right="-11"/>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1504" w:type="dxa"/>
            <w:vAlign w:val="center"/>
          </w:tcPr>
          <w:p>
            <w:pPr>
              <w:snapToGrid w:val="0"/>
              <w:ind w:right="-11"/>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2.00×1.50</w:t>
            </w:r>
          </w:p>
        </w:tc>
        <w:tc>
          <w:tcPr>
            <w:tcW w:w="1349" w:type="dxa"/>
            <w:vAlign w:val="center"/>
          </w:tcPr>
          <w:p>
            <w:pPr>
              <w:snapToGrid w:val="0"/>
              <w:ind w:right="-11"/>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2000</w:t>
            </w:r>
          </w:p>
          <w:p>
            <w:pPr>
              <w:snapToGrid w:val="0"/>
              <w:ind w:right="-11"/>
              <w:jc w:val="center"/>
              <w:rPr>
                <w:rFonts w:ascii="仿宋" w:hAnsi="仿宋" w:eastAsia="仿宋" w:cs="仿宋"/>
                <w:color w:val="000000" w:themeColor="text1"/>
                <w:sz w:val="24"/>
                <w14:textFill>
                  <w14:solidFill>
                    <w14:schemeClr w14:val="tx1"/>
                  </w14:solidFill>
                </w14:textFill>
              </w:rPr>
            </w:pPr>
          </w:p>
        </w:tc>
        <w:tc>
          <w:tcPr>
            <w:tcW w:w="1398" w:type="dxa"/>
            <w:vAlign w:val="center"/>
          </w:tcPr>
          <w:p>
            <w:pPr>
              <w:snapToGrid w:val="0"/>
              <w:ind w:right="-11"/>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化纤</w:t>
            </w:r>
          </w:p>
        </w:tc>
        <w:tc>
          <w:tcPr>
            <w:tcW w:w="3928" w:type="dxa"/>
            <w:vAlign w:val="center"/>
          </w:tcPr>
          <w:p>
            <w:pPr>
              <w:snapToGrid w:val="0"/>
              <w:ind w:right="-11"/>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纯棉印染布（平纹）</w:t>
            </w:r>
          </w:p>
          <w:p>
            <w:pPr>
              <w:snapToGrid w:val="0"/>
              <w:ind w:right="-11"/>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颜色：军绿</w:t>
            </w:r>
          </w:p>
          <w:p>
            <w:pPr>
              <w:snapToGrid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经纬纱线线密度：（21</w:t>
            </w:r>
            <w:r>
              <w:rPr>
                <w:rFonts w:hint="eastAsia" w:ascii="仿宋" w:hAnsi="仿宋" w:eastAsia="仿宋" w:cs="仿宋"/>
                <w:color w:val="000000" w:themeColor="text1"/>
                <w:sz w:val="24"/>
                <w:vertAlign w:val="superscript"/>
                <w14:textFill>
                  <w14:solidFill>
                    <w14:schemeClr w14:val="tx1"/>
                  </w14:solidFill>
                </w14:textFill>
              </w:rPr>
              <w:t>s</w:t>
            </w:r>
            <w:r>
              <w:rPr>
                <w:rFonts w:hint="eastAsia" w:ascii="仿宋" w:hAnsi="仿宋" w:eastAsia="仿宋" w:cs="仿宋"/>
                <w:color w:val="000000" w:themeColor="text1"/>
                <w:sz w:val="24"/>
                <w14:textFill>
                  <w14:solidFill>
                    <w14:schemeClr w14:val="tx1"/>
                  </w14:solidFill>
                </w14:textFill>
              </w:rPr>
              <w:t>）</w:t>
            </w:r>
          </w:p>
          <w:p>
            <w:pPr>
              <w:snapToGrid w:val="0"/>
              <w:ind w:right="-11"/>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经纱密度：236根/10cm（60根/英寸）</w:t>
            </w:r>
          </w:p>
          <w:p>
            <w:pPr>
              <w:snapToGrid w:val="0"/>
              <w:ind w:right="-11"/>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纬纱密度：228根/10cm（58根/英寸）</w:t>
            </w:r>
          </w:p>
        </w:tc>
      </w:tr>
    </w:tbl>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1.执行标准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 被胎质量要求按照GB18383-2007《絮用纤维制品通用技术要求》标准执行；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 被面内在及外观质量按GB/T22796-2009《被、被套》标准合格品及以上要求，符合GB 18401-2010《国家纺织产品基本安全技术规范》C类标准规定。</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2.其它技术要求</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 棉被尺寸公差±2%；填充物重量偏差率≥-3%；面料经纬密度偏差≥-2%。</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 缝制及外观要求</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2.2.1面料不准拼幅或有接头。</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2.2.2 做工良好、表面平整、手感膨松柔软、厚薄均匀、无块状、包边整齐、四角平直。</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3.标识按GB/T5296.4-2012《消费品使用说明 第四部分 纺织品和服装使用说明》执行。</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棉褥</w:t>
      </w:r>
    </w:p>
    <w:tbl>
      <w:tblPr>
        <w:tblStyle w:val="5"/>
        <w:tblW w:w="9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425"/>
        <w:gridCol w:w="1489"/>
        <w:gridCol w:w="1382"/>
        <w:gridCol w:w="4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888" w:type="dxa"/>
            <w:vMerge w:val="restart"/>
            <w:vAlign w:val="center"/>
          </w:tcPr>
          <w:p>
            <w:pPr>
              <w:snapToGrid w:val="0"/>
              <w:ind w:right="-11"/>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序号</w:t>
            </w:r>
          </w:p>
        </w:tc>
        <w:tc>
          <w:tcPr>
            <w:tcW w:w="1425" w:type="dxa"/>
            <w:vMerge w:val="restart"/>
            <w:vAlign w:val="center"/>
          </w:tcPr>
          <w:p>
            <w:pPr>
              <w:snapToGrid w:val="0"/>
              <w:ind w:right="-11"/>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规格尺寸</w:t>
            </w:r>
          </w:p>
          <w:p>
            <w:pPr>
              <w:snapToGrid w:val="0"/>
              <w:ind w:right="-11"/>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m</w:t>
            </w:r>
          </w:p>
        </w:tc>
        <w:tc>
          <w:tcPr>
            <w:tcW w:w="2871" w:type="dxa"/>
            <w:gridSpan w:val="2"/>
            <w:vAlign w:val="center"/>
          </w:tcPr>
          <w:p>
            <w:pPr>
              <w:snapToGrid w:val="0"/>
              <w:ind w:right="-11"/>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褥胎</w:t>
            </w:r>
          </w:p>
        </w:tc>
        <w:tc>
          <w:tcPr>
            <w:tcW w:w="4255" w:type="dxa"/>
            <w:vMerge w:val="restart"/>
            <w:vAlign w:val="center"/>
          </w:tcPr>
          <w:p>
            <w:pPr>
              <w:snapToGrid w:val="0"/>
              <w:ind w:right="-11"/>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面料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888" w:type="dxa"/>
            <w:vMerge w:val="continue"/>
            <w:vAlign w:val="center"/>
          </w:tcPr>
          <w:p>
            <w:pPr>
              <w:snapToGrid w:val="0"/>
              <w:ind w:right="-11"/>
              <w:jc w:val="center"/>
              <w:rPr>
                <w:rFonts w:ascii="仿宋" w:hAnsi="仿宋" w:eastAsia="仿宋" w:cs="仿宋"/>
                <w:b/>
                <w:bCs/>
                <w:color w:val="000000" w:themeColor="text1"/>
                <w:sz w:val="24"/>
                <w14:textFill>
                  <w14:solidFill>
                    <w14:schemeClr w14:val="tx1"/>
                  </w14:solidFill>
                </w14:textFill>
              </w:rPr>
            </w:pPr>
          </w:p>
        </w:tc>
        <w:tc>
          <w:tcPr>
            <w:tcW w:w="1425" w:type="dxa"/>
            <w:vMerge w:val="continue"/>
            <w:vAlign w:val="center"/>
          </w:tcPr>
          <w:p>
            <w:pPr>
              <w:snapToGrid w:val="0"/>
              <w:ind w:right="-11"/>
              <w:jc w:val="center"/>
              <w:rPr>
                <w:rFonts w:ascii="仿宋" w:hAnsi="仿宋" w:eastAsia="仿宋" w:cs="仿宋"/>
                <w:b/>
                <w:bCs/>
                <w:color w:val="000000" w:themeColor="text1"/>
                <w:sz w:val="24"/>
                <w14:textFill>
                  <w14:solidFill>
                    <w14:schemeClr w14:val="tx1"/>
                  </w14:solidFill>
                </w14:textFill>
              </w:rPr>
            </w:pPr>
          </w:p>
        </w:tc>
        <w:tc>
          <w:tcPr>
            <w:tcW w:w="1489" w:type="dxa"/>
            <w:vAlign w:val="center"/>
          </w:tcPr>
          <w:p>
            <w:pPr>
              <w:snapToGrid w:val="0"/>
              <w:ind w:right="-11"/>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褥胎重量</w:t>
            </w:r>
          </w:p>
          <w:p>
            <w:pPr>
              <w:snapToGrid w:val="0"/>
              <w:ind w:right="-11"/>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g</w:t>
            </w:r>
          </w:p>
        </w:tc>
        <w:tc>
          <w:tcPr>
            <w:tcW w:w="1382" w:type="dxa"/>
            <w:vAlign w:val="center"/>
          </w:tcPr>
          <w:p>
            <w:pPr>
              <w:snapToGrid w:val="0"/>
              <w:ind w:right="-11"/>
              <w:jc w:val="center"/>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被胎成分</w:t>
            </w:r>
          </w:p>
        </w:tc>
        <w:tc>
          <w:tcPr>
            <w:tcW w:w="4255" w:type="dxa"/>
            <w:vMerge w:val="continue"/>
            <w:vAlign w:val="center"/>
          </w:tcPr>
          <w:p>
            <w:pPr>
              <w:snapToGrid w:val="0"/>
              <w:ind w:right="-11"/>
              <w:jc w:val="center"/>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jc w:val="center"/>
        </w:trPr>
        <w:tc>
          <w:tcPr>
            <w:tcW w:w="888" w:type="dxa"/>
            <w:vAlign w:val="center"/>
          </w:tcPr>
          <w:p>
            <w:pPr>
              <w:snapToGrid w:val="0"/>
              <w:ind w:right="-11"/>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1425" w:type="dxa"/>
            <w:vAlign w:val="center"/>
          </w:tcPr>
          <w:p>
            <w:pPr>
              <w:snapToGrid w:val="0"/>
              <w:ind w:right="-11"/>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2.00×0.90</w:t>
            </w:r>
          </w:p>
        </w:tc>
        <w:tc>
          <w:tcPr>
            <w:tcW w:w="1489" w:type="dxa"/>
            <w:vAlign w:val="center"/>
          </w:tcPr>
          <w:p>
            <w:pPr>
              <w:snapToGrid w:val="0"/>
              <w:ind w:right="-11"/>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1250</w:t>
            </w:r>
          </w:p>
        </w:tc>
        <w:tc>
          <w:tcPr>
            <w:tcW w:w="1382" w:type="dxa"/>
            <w:vAlign w:val="center"/>
          </w:tcPr>
          <w:p>
            <w:pPr>
              <w:snapToGrid w:val="0"/>
              <w:ind w:right="-11"/>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化纤</w:t>
            </w:r>
          </w:p>
        </w:tc>
        <w:tc>
          <w:tcPr>
            <w:tcW w:w="4255" w:type="dxa"/>
            <w:vAlign w:val="center"/>
          </w:tcPr>
          <w:p>
            <w:pPr>
              <w:snapToGrid w:val="0"/>
              <w:ind w:right="-11"/>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纯棉印染布（平纹）</w:t>
            </w:r>
          </w:p>
          <w:p>
            <w:pPr>
              <w:snapToGrid w:val="0"/>
              <w:ind w:right="-11"/>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颜色：军绿</w:t>
            </w:r>
          </w:p>
          <w:p>
            <w:pPr>
              <w:snapToGrid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经纬纱线线密度：（21</w:t>
            </w:r>
            <w:r>
              <w:rPr>
                <w:rFonts w:hint="eastAsia" w:ascii="仿宋" w:hAnsi="仿宋" w:eastAsia="仿宋" w:cs="仿宋"/>
                <w:color w:val="000000" w:themeColor="text1"/>
                <w:sz w:val="24"/>
                <w:vertAlign w:val="superscript"/>
                <w14:textFill>
                  <w14:solidFill>
                    <w14:schemeClr w14:val="tx1"/>
                  </w14:solidFill>
                </w14:textFill>
              </w:rPr>
              <w:t>s</w:t>
            </w:r>
            <w:r>
              <w:rPr>
                <w:rFonts w:hint="eastAsia" w:ascii="仿宋" w:hAnsi="仿宋" w:eastAsia="仿宋" w:cs="仿宋"/>
                <w:color w:val="000000" w:themeColor="text1"/>
                <w:sz w:val="24"/>
                <w14:textFill>
                  <w14:solidFill>
                    <w14:schemeClr w14:val="tx1"/>
                  </w14:solidFill>
                </w14:textFill>
              </w:rPr>
              <w:t>）</w:t>
            </w:r>
          </w:p>
          <w:p>
            <w:pPr>
              <w:snapToGrid w:val="0"/>
              <w:ind w:right="-11"/>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经纱密度：236根/10cm（60根/英寸）</w:t>
            </w:r>
          </w:p>
          <w:p>
            <w:pPr>
              <w:snapToGrid w:val="0"/>
              <w:ind w:right="-11"/>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纬纱密度：228根/10cm（58根/英寸）</w:t>
            </w:r>
          </w:p>
        </w:tc>
      </w:tr>
    </w:tbl>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1.执行标准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1.1褥胎质量要求按照GB18383-2007《絮用纤维制品通用技术要求》标准执行；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 褥面内在及外观质量按GB/T22796-2009《被、被套》合格品及以上要求，符合GB 18401-2010《国家纺织产品基本安全技术规范》C类标准规定。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2.其它技术要求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 棉褥尺寸公差±2%；填充物重量偏差率≥-3%；面料经纬密度偏差≥-2%。</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 缝制及外观要求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2.2.1 面料不准拼幅或有接头。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2.2.2做工良好、表面平整、手感膨松柔软、厚薄均匀、无块状、包边整齐、四角平直。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3.标识按GB/T5296.4-2012《消费品使用说明 第四部分 纺织品和服装使用说明》执行。</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床单</w:t>
      </w:r>
    </w:p>
    <w:tbl>
      <w:tblPr>
        <w:tblStyle w:val="5"/>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618"/>
        <w:gridCol w:w="1215"/>
        <w:gridCol w:w="1448"/>
        <w:gridCol w:w="1448"/>
        <w:gridCol w:w="1448"/>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756"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序号</w:t>
            </w:r>
          </w:p>
        </w:tc>
        <w:tc>
          <w:tcPr>
            <w:tcW w:w="1618"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规格尺寸</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m</w:t>
            </w:r>
          </w:p>
        </w:tc>
        <w:tc>
          <w:tcPr>
            <w:tcW w:w="1215"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面  料</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种  类</w:t>
            </w:r>
          </w:p>
        </w:tc>
        <w:tc>
          <w:tcPr>
            <w:tcW w:w="1448"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面料图案</w:t>
            </w:r>
          </w:p>
        </w:tc>
        <w:tc>
          <w:tcPr>
            <w:tcW w:w="1448"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线 密 度</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tex</w:t>
            </w:r>
          </w:p>
        </w:tc>
        <w:tc>
          <w:tcPr>
            <w:tcW w:w="1448"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经纱密度</w:t>
            </w:r>
          </w:p>
          <w:p>
            <w:pPr>
              <w:snapToGrid w:val="0"/>
              <w:ind w:left="-61" w:leftChars="-29" w:right="-52"/>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根/10cm</w:t>
            </w:r>
          </w:p>
        </w:tc>
        <w:tc>
          <w:tcPr>
            <w:tcW w:w="1449"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纬纱密度</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根/10cm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jc w:val="center"/>
        </w:trPr>
        <w:tc>
          <w:tcPr>
            <w:tcW w:w="756"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3</w:t>
            </w:r>
          </w:p>
        </w:tc>
        <w:tc>
          <w:tcPr>
            <w:tcW w:w="1618"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2.20×1.10</w:t>
            </w:r>
          </w:p>
        </w:tc>
        <w:tc>
          <w:tcPr>
            <w:tcW w:w="1215"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纯 棉</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印花布</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（平纹）</w:t>
            </w:r>
          </w:p>
        </w:tc>
        <w:tc>
          <w:tcPr>
            <w:tcW w:w="1448" w:type="dxa"/>
            <w:vAlign w:val="center"/>
          </w:tcPr>
          <w:p>
            <w:pPr>
              <w:snapToGrid w:val="0"/>
              <w:ind w:right="-11" w:firstLine="360" w:firstLineChars="150"/>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军绿</w:t>
            </w:r>
          </w:p>
        </w:tc>
        <w:tc>
          <w:tcPr>
            <w:tcW w:w="1448"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27.8（21</w:t>
            </w:r>
            <w:r>
              <w:rPr>
                <w:rFonts w:hint="eastAsia" w:ascii="仿宋" w:hAnsi="仿宋" w:eastAsia="仿宋" w:cs="仿宋"/>
                <w:color w:val="000000" w:themeColor="text1"/>
                <w:sz w:val="24"/>
                <w:vertAlign w:val="superscript"/>
                <w14:textFill>
                  <w14:solidFill>
                    <w14:schemeClr w14:val="tx1"/>
                  </w14:solidFill>
                </w14:textFill>
              </w:rPr>
              <w:t>s</w:t>
            </w:r>
            <w:r>
              <w:rPr>
                <w:rFonts w:hint="eastAsia" w:ascii="仿宋" w:hAnsi="仿宋" w:eastAsia="仿宋" w:cs="仿宋"/>
                <w:bCs/>
                <w:snapToGrid w:val="0"/>
                <w:color w:val="000000" w:themeColor="text1"/>
                <w:kern w:val="0"/>
                <w:sz w:val="24"/>
                <w14:textFill>
                  <w14:solidFill>
                    <w14:schemeClr w14:val="tx1"/>
                  </w14:solidFill>
                </w14:textFill>
              </w:rPr>
              <w:t>）</w:t>
            </w:r>
          </w:p>
        </w:tc>
        <w:tc>
          <w:tcPr>
            <w:tcW w:w="1448"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250</w:t>
            </w:r>
          </w:p>
        </w:tc>
        <w:tc>
          <w:tcPr>
            <w:tcW w:w="1449"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212</w:t>
            </w:r>
          </w:p>
        </w:tc>
      </w:tr>
    </w:tbl>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1.执行标准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床单内在及外观质量按GB/T22797-2009《床单》合格品要求，符合GB18401-2010《国家纺织产品基本安全技术规范》B类标准规定。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2.其它技术要求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2.1床单尺寸公差±2%；经纬密度偏差≥-2%；面料平方米重量偏差≥-5%。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2.2水洗后规格尺寸≥2.10m×1.10m。</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 缝制要求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2.3.1 床单不准拼幅或有接头。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2.3.2 线路顺直，针迹均匀，针迹密度不少于4针/cm，两头折边，缝线距边宽≥1cm，缝线两头回针。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3.标识按GB/T5296.4-2012《消费品使用说明 第四部分 纺织品和服装使用说明》执行。</w:t>
      </w:r>
    </w:p>
    <w:p>
      <w:pPr>
        <w:pStyle w:val="7"/>
        <w:widowControl w:val="0"/>
        <w:adjustRightInd/>
        <w:snapToGrid/>
        <w:spacing w:line="360" w:lineRule="auto"/>
        <w:ind w:left="0" w:leftChars="0"/>
        <w:jc w:val="center"/>
        <w:rPr>
          <w:rFonts w:ascii="仿宋_GB2312" w:hAnsi="仿宋_GB2312" w:eastAsia="仿宋_GB2312" w:cs="仿宋_GB2312"/>
          <w:color w:val="000000" w:themeColor="text1"/>
          <w:sz w:val="32"/>
          <w:szCs w:val="32"/>
          <w14:textFill>
            <w14:solidFill>
              <w14:schemeClr w14:val="tx1"/>
            </w14:solidFill>
          </w14:textFill>
        </w:rPr>
      </w:pPr>
      <w:bookmarkStart w:id="0" w:name="_Toc351932539"/>
      <w:bookmarkStart w:id="1" w:name="_Toc17389"/>
      <w:r>
        <w:rPr>
          <w:rFonts w:hint="eastAsia" w:ascii="仿宋_GB2312" w:hAnsi="仿宋_GB2312" w:eastAsia="仿宋_GB2312" w:cs="仿宋_GB2312"/>
          <w:color w:val="000000" w:themeColor="text1"/>
          <w:sz w:val="32"/>
          <w:szCs w:val="32"/>
          <w14:textFill>
            <w14:solidFill>
              <w14:schemeClr w14:val="tx1"/>
            </w14:solidFill>
          </w14:textFill>
        </w:rPr>
        <w:t>被套</w:t>
      </w:r>
      <w:bookmarkEnd w:id="0"/>
      <w:bookmarkEnd w:id="1"/>
    </w:p>
    <w:tbl>
      <w:tblPr>
        <w:tblStyle w:val="5"/>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373"/>
        <w:gridCol w:w="1861"/>
        <w:gridCol w:w="1177"/>
        <w:gridCol w:w="1373"/>
        <w:gridCol w:w="1373"/>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607"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序号</w:t>
            </w:r>
          </w:p>
        </w:tc>
        <w:tc>
          <w:tcPr>
            <w:tcW w:w="1373"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规格尺寸</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m</w:t>
            </w:r>
          </w:p>
        </w:tc>
        <w:tc>
          <w:tcPr>
            <w:tcW w:w="1861"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面  料</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种  类</w:t>
            </w:r>
          </w:p>
        </w:tc>
        <w:tc>
          <w:tcPr>
            <w:tcW w:w="1177"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面料颜色</w:t>
            </w:r>
          </w:p>
        </w:tc>
        <w:tc>
          <w:tcPr>
            <w:tcW w:w="1373"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线 密 度</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tex</w:t>
            </w:r>
          </w:p>
        </w:tc>
        <w:tc>
          <w:tcPr>
            <w:tcW w:w="1373"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经纱密度</w:t>
            </w:r>
          </w:p>
          <w:p>
            <w:pPr>
              <w:snapToGrid w:val="0"/>
              <w:ind w:left="-61" w:leftChars="-29" w:right="-52"/>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根/10cm</w:t>
            </w:r>
          </w:p>
        </w:tc>
        <w:tc>
          <w:tcPr>
            <w:tcW w:w="1376"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纬纱密度</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根/10cm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607" w:type="dxa"/>
            <w:vMerge w:val="restart"/>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4</w:t>
            </w:r>
          </w:p>
        </w:tc>
        <w:tc>
          <w:tcPr>
            <w:tcW w:w="1373" w:type="dxa"/>
            <w:vMerge w:val="restart"/>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2.10×1.55</w:t>
            </w:r>
          </w:p>
        </w:tc>
        <w:tc>
          <w:tcPr>
            <w:tcW w:w="1861" w:type="dxa"/>
            <w:vMerge w:val="restart"/>
            <w:vAlign w:val="center"/>
          </w:tcPr>
          <w:p>
            <w:pPr>
              <w:snapToGrid w:val="0"/>
              <w:ind w:right="-11" w:firstLine="360" w:firstLineChars="15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纯棉印花布</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p>
        </w:tc>
        <w:tc>
          <w:tcPr>
            <w:tcW w:w="1177" w:type="dxa"/>
            <w:vMerge w:val="restart"/>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军绿</w:t>
            </w:r>
          </w:p>
        </w:tc>
        <w:tc>
          <w:tcPr>
            <w:tcW w:w="1373" w:type="dxa"/>
            <w:vMerge w:val="restart"/>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19.4（30</w:t>
            </w:r>
            <w:r>
              <w:rPr>
                <w:rFonts w:hint="eastAsia" w:ascii="仿宋" w:hAnsi="仿宋" w:eastAsia="仿宋" w:cs="仿宋"/>
                <w:color w:val="000000" w:themeColor="text1"/>
                <w:sz w:val="24"/>
                <w:vertAlign w:val="superscript"/>
                <w14:textFill>
                  <w14:solidFill>
                    <w14:schemeClr w14:val="tx1"/>
                  </w14:solidFill>
                </w14:textFill>
              </w:rPr>
              <w:t>s</w:t>
            </w:r>
            <w:r>
              <w:rPr>
                <w:rFonts w:hint="eastAsia" w:ascii="仿宋" w:hAnsi="仿宋" w:eastAsia="仿宋" w:cs="仿宋"/>
                <w:bCs/>
                <w:snapToGrid w:val="0"/>
                <w:color w:val="000000" w:themeColor="text1"/>
                <w:kern w:val="0"/>
                <w:sz w:val="24"/>
                <w14:textFill>
                  <w14:solidFill>
                    <w14:schemeClr w14:val="tx1"/>
                  </w14:solidFill>
                </w14:textFill>
              </w:rPr>
              <w:t>）</w:t>
            </w:r>
          </w:p>
        </w:tc>
        <w:tc>
          <w:tcPr>
            <w:tcW w:w="1373" w:type="dxa"/>
            <w:vMerge w:val="restart"/>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284</w:t>
            </w:r>
          </w:p>
        </w:tc>
        <w:tc>
          <w:tcPr>
            <w:tcW w:w="1376" w:type="dxa"/>
            <w:vMerge w:val="restart"/>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607" w:type="dxa"/>
            <w:vMerge w:val="continue"/>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p>
        </w:tc>
        <w:tc>
          <w:tcPr>
            <w:tcW w:w="1373" w:type="dxa"/>
            <w:vMerge w:val="continue"/>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p>
        </w:tc>
        <w:tc>
          <w:tcPr>
            <w:tcW w:w="1861" w:type="dxa"/>
            <w:vMerge w:val="continue"/>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p>
        </w:tc>
        <w:tc>
          <w:tcPr>
            <w:tcW w:w="1177" w:type="dxa"/>
            <w:vMerge w:val="continue"/>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p>
        </w:tc>
        <w:tc>
          <w:tcPr>
            <w:tcW w:w="1373" w:type="dxa"/>
            <w:vMerge w:val="continue"/>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p>
        </w:tc>
        <w:tc>
          <w:tcPr>
            <w:tcW w:w="1373" w:type="dxa"/>
            <w:vMerge w:val="continue"/>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p>
        </w:tc>
        <w:tc>
          <w:tcPr>
            <w:tcW w:w="1376" w:type="dxa"/>
            <w:vMerge w:val="continue"/>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p>
        </w:tc>
      </w:tr>
    </w:tbl>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1.执行标准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被套内在及外观质量按GB/T22796-2009《被、被套》标准合格品要求、符合GB18401-2010《国家纺织产品基本安全技术规范》B类标准规定。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2.其它技术要求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 被套尺寸公差±2%；经纬密度偏差≥-2%；面料平方米重量偏差≥-5%。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 缝制要求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2.2.1 被套不准拼幅或有接头，被套里、面经纬方向一致。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2.2.2 线路顺直，针迹均匀，针迹密度不少于4针/cm，开口两头缝线回针3次，重叠长度≥1cm。</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2.2.3 被套开口在长度方向一头，开口长度60cm～70cm，开口距一侧40cm，用拉链、粘扣封口或均分三处各加二根带绕系。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3.标识按GB/T5296.4-2012《消费品使用说明 第四部分 纺织品和服装使用说明》执行。</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枕套</w:t>
      </w:r>
    </w:p>
    <w:tbl>
      <w:tblPr>
        <w:tblStyle w:val="5"/>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360"/>
        <w:gridCol w:w="1454"/>
        <w:gridCol w:w="1407"/>
        <w:gridCol w:w="1405"/>
        <w:gridCol w:w="1407"/>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16"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序号</w:t>
            </w:r>
          </w:p>
        </w:tc>
        <w:tc>
          <w:tcPr>
            <w:tcW w:w="1360"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规格尺寸</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m</w:t>
            </w:r>
          </w:p>
        </w:tc>
        <w:tc>
          <w:tcPr>
            <w:tcW w:w="1454"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面  料</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种  类</w:t>
            </w:r>
          </w:p>
        </w:tc>
        <w:tc>
          <w:tcPr>
            <w:tcW w:w="1407"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面料颜色</w:t>
            </w:r>
          </w:p>
        </w:tc>
        <w:tc>
          <w:tcPr>
            <w:tcW w:w="1405"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线 密 度</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tex</w:t>
            </w:r>
          </w:p>
        </w:tc>
        <w:tc>
          <w:tcPr>
            <w:tcW w:w="1407"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经纱密度</w:t>
            </w:r>
          </w:p>
          <w:p>
            <w:pPr>
              <w:snapToGrid w:val="0"/>
              <w:ind w:left="-61" w:leftChars="-29" w:right="-52"/>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根/10cm</w:t>
            </w:r>
          </w:p>
        </w:tc>
        <w:tc>
          <w:tcPr>
            <w:tcW w:w="1469"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纬纱密度</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根/10cm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16" w:type="dxa"/>
            <w:vMerge w:val="restart"/>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5</w:t>
            </w:r>
          </w:p>
        </w:tc>
        <w:tc>
          <w:tcPr>
            <w:tcW w:w="1360" w:type="dxa"/>
            <w:vMerge w:val="restart"/>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0.65×0.40</w:t>
            </w:r>
          </w:p>
        </w:tc>
        <w:tc>
          <w:tcPr>
            <w:tcW w:w="1454" w:type="dxa"/>
            <w:vMerge w:val="restart"/>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纯棉印染布</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p>
        </w:tc>
        <w:tc>
          <w:tcPr>
            <w:tcW w:w="1407" w:type="dxa"/>
            <w:vMerge w:val="restart"/>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军绿</w:t>
            </w:r>
          </w:p>
        </w:tc>
        <w:tc>
          <w:tcPr>
            <w:tcW w:w="1405"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19.4（30</w:t>
            </w:r>
            <w:r>
              <w:rPr>
                <w:rFonts w:hint="eastAsia" w:ascii="仿宋" w:hAnsi="仿宋" w:eastAsia="仿宋" w:cs="仿宋"/>
                <w:color w:val="000000" w:themeColor="text1"/>
                <w:sz w:val="24"/>
                <w:vertAlign w:val="superscript"/>
                <w14:textFill>
                  <w14:solidFill>
                    <w14:schemeClr w14:val="tx1"/>
                  </w14:solidFill>
                </w14:textFill>
              </w:rPr>
              <w:t>s</w:t>
            </w:r>
            <w:r>
              <w:rPr>
                <w:rFonts w:hint="eastAsia" w:ascii="仿宋" w:hAnsi="仿宋" w:eastAsia="仿宋" w:cs="仿宋"/>
                <w:bCs/>
                <w:snapToGrid w:val="0"/>
                <w:color w:val="000000" w:themeColor="text1"/>
                <w:kern w:val="0"/>
                <w:sz w:val="24"/>
                <w14:textFill>
                  <w14:solidFill>
                    <w14:schemeClr w14:val="tx1"/>
                  </w14:solidFill>
                </w14:textFill>
              </w:rPr>
              <w:t>）</w:t>
            </w:r>
          </w:p>
        </w:tc>
        <w:tc>
          <w:tcPr>
            <w:tcW w:w="1407"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284</w:t>
            </w:r>
          </w:p>
        </w:tc>
        <w:tc>
          <w:tcPr>
            <w:tcW w:w="1469"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816" w:type="dxa"/>
            <w:vMerge w:val="continue"/>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p>
        </w:tc>
        <w:tc>
          <w:tcPr>
            <w:tcW w:w="1360" w:type="dxa"/>
            <w:vMerge w:val="continue"/>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p>
        </w:tc>
        <w:tc>
          <w:tcPr>
            <w:tcW w:w="1454" w:type="dxa"/>
            <w:vMerge w:val="continue"/>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p>
        </w:tc>
        <w:tc>
          <w:tcPr>
            <w:tcW w:w="1407" w:type="dxa"/>
            <w:vMerge w:val="continue"/>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p>
        </w:tc>
        <w:tc>
          <w:tcPr>
            <w:tcW w:w="1405"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27.8（21</w:t>
            </w:r>
            <w:r>
              <w:rPr>
                <w:rFonts w:hint="eastAsia" w:ascii="仿宋" w:hAnsi="仿宋" w:eastAsia="仿宋" w:cs="仿宋"/>
                <w:color w:val="000000" w:themeColor="text1"/>
                <w:sz w:val="24"/>
                <w:vertAlign w:val="superscript"/>
                <w14:textFill>
                  <w14:solidFill>
                    <w14:schemeClr w14:val="tx1"/>
                  </w14:solidFill>
                </w14:textFill>
              </w:rPr>
              <w:t>s</w:t>
            </w:r>
            <w:r>
              <w:rPr>
                <w:rFonts w:hint="eastAsia" w:ascii="仿宋" w:hAnsi="仿宋" w:eastAsia="仿宋" w:cs="仿宋"/>
                <w:bCs/>
                <w:snapToGrid w:val="0"/>
                <w:color w:val="000000" w:themeColor="text1"/>
                <w:kern w:val="0"/>
                <w:sz w:val="24"/>
                <w14:textFill>
                  <w14:solidFill>
                    <w14:schemeClr w14:val="tx1"/>
                  </w14:solidFill>
                </w14:textFill>
              </w:rPr>
              <w:t>）</w:t>
            </w:r>
          </w:p>
        </w:tc>
        <w:tc>
          <w:tcPr>
            <w:tcW w:w="1407"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250</w:t>
            </w:r>
          </w:p>
        </w:tc>
        <w:tc>
          <w:tcPr>
            <w:tcW w:w="1469"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212</w:t>
            </w:r>
          </w:p>
        </w:tc>
      </w:tr>
    </w:tbl>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1.执行标准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枕套内在及外观质量按GB/T22843-2009《枕、垫类产品》标准合格品要求，符合GB 18401-2010《国家纺织产品基本安全技术规范》B类标准规定。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2.其它技术要求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2.1枕套尺寸公差±2%；经纬密度偏差≥-2%；面料平方米重量偏差≥-5%。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 缝制要求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2.2.1 枕套不准拼幅或有接头，枕套里、面经纬方向一致。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2.2.2 线路顺直，针迹均匀，针迹密度不少于4针/cm，开口处缝线回针3次 ，重叠长度≥1cm。</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2.2.3 枕套开口在反面，距长度一端15cm处，开口处重叠≥6cm。</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3.标识按GB/T5296.4-2012《消费品使用说明 第四部分 纺织品和服装使用说明》执行。</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枕芯</w:t>
      </w:r>
    </w:p>
    <w:tbl>
      <w:tblPr>
        <w:tblStyle w:val="5"/>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413"/>
        <w:gridCol w:w="1098"/>
        <w:gridCol w:w="1099"/>
        <w:gridCol w:w="1571"/>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exact"/>
          <w:jc w:val="center"/>
        </w:trPr>
        <w:tc>
          <w:tcPr>
            <w:tcW w:w="1038"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序号</w:t>
            </w:r>
          </w:p>
        </w:tc>
        <w:tc>
          <w:tcPr>
            <w:tcW w:w="1413"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规格尺寸</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m</w:t>
            </w:r>
          </w:p>
        </w:tc>
        <w:tc>
          <w:tcPr>
            <w:tcW w:w="1098" w:type="dxa"/>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总重量</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g</w:t>
            </w:r>
          </w:p>
        </w:tc>
        <w:tc>
          <w:tcPr>
            <w:tcW w:w="1099"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填充物重量g</w:t>
            </w:r>
          </w:p>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g</w:t>
            </w:r>
          </w:p>
        </w:tc>
        <w:tc>
          <w:tcPr>
            <w:tcW w:w="1571"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填充物类别</w:t>
            </w:r>
          </w:p>
        </w:tc>
        <w:tc>
          <w:tcPr>
            <w:tcW w:w="3454"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面料及基本要求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038"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6</w:t>
            </w:r>
          </w:p>
        </w:tc>
        <w:tc>
          <w:tcPr>
            <w:tcW w:w="1413"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0.60×0.38</w:t>
            </w:r>
          </w:p>
        </w:tc>
        <w:tc>
          <w:tcPr>
            <w:tcW w:w="1098"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1850</w:t>
            </w:r>
          </w:p>
        </w:tc>
        <w:tc>
          <w:tcPr>
            <w:tcW w:w="1099"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1750</w:t>
            </w:r>
          </w:p>
        </w:tc>
        <w:tc>
          <w:tcPr>
            <w:tcW w:w="1571" w:type="dxa"/>
            <w:vAlign w:val="center"/>
          </w:tcPr>
          <w:p>
            <w:pPr>
              <w:snapToGrid w:val="0"/>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稻壳</w:t>
            </w:r>
          </w:p>
        </w:tc>
        <w:tc>
          <w:tcPr>
            <w:tcW w:w="3454" w:type="dxa"/>
            <w:vAlign w:val="center"/>
          </w:tcPr>
          <w:p>
            <w:pPr>
              <w:snapToGrid w:val="0"/>
              <w:ind w:right="-11"/>
              <w:rPr>
                <w:rFonts w:ascii="仿宋" w:hAnsi="仿宋" w:eastAsia="仿宋" w:cs="仿宋"/>
                <w:color w:val="000000" w:themeColor="text1"/>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针刺棉复合涤纶面料，轧花图案，内胆用无纺布，枕皮加内胆总重量≥100g</w:t>
            </w:r>
          </w:p>
        </w:tc>
      </w:tr>
    </w:tbl>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1.执行标准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枕芯内在及外观质量按GB/T22843-2009《枕、垫类产品》标准合格品要求，符合GB18401-2010《国家纺织产品基本安全技术规范》C类标准规定。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2.其它技术要求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 枕芯尺寸公差±3%；硬质棉枕芯总重量、填充物重量偏差率≥-5%；其它枕芯总重量、填充物重量偏差率≥-3%；面料经纬密度偏差≥-2%；面料平方米重量偏差≥-5%。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 稻壳做填充物时，要求洁净、无灰尘、无米粒、无大块杂质，含杂率≤1%。</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 填充用三维卷曲涤纶短纤维做填充物时，不得使用再生涤纶短纤维，要求无严重并丝、缰丝等疵点。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 缝制要求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2.5.1 枕芯面料不准拼幅或有接头，枕芯里、面经纬方向一致。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2.5.2 线路顺直，针迹均匀。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3.标识按GB/T5296.4-2012《消费品使用说明 第四部分 纺织品和服装使用说明》执行。</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硬质棉床垫</w:t>
      </w:r>
    </w:p>
    <w:tbl>
      <w:tblPr>
        <w:tblStyle w:val="5"/>
        <w:tblpPr w:leftFromText="180" w:rightFromText="180" w:vertAnchor="text" w:horzAnchor="page" w:tblpX="1215" w:tblpY="34"/>
        <w:tblOverlap w:val="never"/>
        <w:tblW w:w="10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198"/>
        <w:gridCol w:w="1057"/>
        <w:gridCol w:w="1168"/>
        <w:gridCol w:w="877"/>
        <w:gridCol w:w="775"/>
        <w:gridCol w:w="4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978" w:type="dxa"/>
            <w:vMerge w:val="restart"/>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序号</w:t>
            </w:r>
          </w:p>
        </w:tc>
        <w:tc>
          <w:tcPr>
            <w:tcW w:w="1198" w:type="dxa"/>
            <w:vMerge w:val="restart"/>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规格尺寸</w:t>
            </w:r>
          </w:p>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m</w:t>
            </w:r>
          </w:p>
        </w:tc>
        <w:tc>
          <w:tcPr>
            <w:tcW w:w="1057" w:type="dxa"/>
            <w:vMerge w:val="restart"/>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总重量</w:t>
            </w:r>
          </w:p>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g</w:t>
            </w:r>
          </w:p>
        </w:tc>
        <w:tc>
          <w:tcPr>
            <w:tcW w:w="2820" w:type="dxa"/>
            <w:gridSpan w:val="3"/>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填充物</w:t>
            </w:r>
          </w:p>
        </w:tc>
        <w:tc>
          <w:tcPr>
            <w:tcW w:w="4228" w:type="dxa"/>
            <w:vMerge w:val="restart"/>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面  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 w:hRule="atLeast"/>
        </w:trPr>
        <w:tc>
          <w:tcPr>
            <w:tcW w:w="978" w:type="dxa"/>
            <w:vMerge w:val="continue"/>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p>
        </w:tc>
        <w:tc>
          <w:tcPr>
            <w:tcW w:w="1198" w:type="dxa"/>
            <w:vMerge w:val="continue"/>
            <w:vAlign w:val="center"/>
          </w:tcPr>
          <w:p>
            <w:pPr>
              <w:snapToGrid w:val="0"/>
              <w:ind w:left="6" w:leftChars="-12" w:hanging="31" w:hangingChars="13"/>
              <w:jc w:val="center"/>
              <w:rPr>
                <w:rFonts w:ascii="仿宋" w:hAnsi="仿宋" w:eastAsia="仿宋" w:cs="仿宋"/>
                <w:bCs/>
                <w:snapToGrid w:val="0"/>
                <w:color w:val="000000" w:themeColor="text1"/>
                <w:kern w:val="0"/>
                <w:sz w:val="24"/>
                <w14:textFill>
                  <w14:solidFill>
                    <w14:schemeClr w14:val="tx1"/>
                  </w14:solidFill>
                </w14:textFill>
              </w:rPr>
            </w:pPr>
          </w:p>
        </w:tc>
        <w:tc>
          <w:tcPr>
            <w:tcW w:w="1057" w:type="dxa"/>
            <w:vMerge w:val="continue"/>
            <w:vAlign w:val="center"/>
          </w:tcPr>
          <w:p>
            <w:pPr>
              <w:snapToGrid w:val="0"/>
              <w:ind w:left="6" w:leftChars="-12" w:hanging="31" w:hangingChars="13"/>
              <w:jc w:val="center"/>
              <w:rPr>
                <w:rFonts w:ascii="仿宋" w:hAnsi="仿宋" w:eastAsia="仿宋" w:cs="仿宋"/>
                <w:bCs/>
                <w:snapToGrid w:val="0"/>
                <w:color w:val="000000" w:themeColor="text1"/>
                <w:kern w:val="0"/>
                <w:sz w:val="24"/>
                <w14:textFill>
                  <w14:solidFill>
                    <w14:schemeClr w14:val="tx1"/>
                  </w14:solidFill>
                </w14:textFill>
              </w:rPr>
            </w:pPr>
          </w:p>
        </w:tc>
        <w:tc>
          <w:tcPr>
            <w:tcW w:w="1168" w:type="dxa"/>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成份</w:t>
            </w:r>
          </w:p>
        </w:tc>
        <w:tc>
          <w:tcPr>
            <w:tcW w:w="877" w:type="dxa"/>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重量</w:t>
            </w:r>
          </w:p>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g</w:t>
            </w:r>
          </w:p>
        </w:tc>
        <w:tc>
          <w:tcPr>
            <w:tcW w:w="775" w:type="dxa"/>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厚度</w:t>
            </w:r>
          </w:p>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cm</w:t>
            </w:r>
          </w:p>
        </w:tc>
        <w:tc>
          <w:tcPr>
            <w:tcW w:w="4228" w:type="dxa"/>
            <w:vMerge w:val="continue"/>
            <w:vAlign w:val="center"/>
          </w:tcPr>
          <w:p>
            <w:pPr>
              <w:snapToGrid w:val="0"/>
              <w:rPr>
                <w:rFonts w:ascii="仿宋" w:hAnsi="仿宋" w:eastAsia="仿宋" w:cs="仿宋"/>
                <w:bCs/>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978" w:type="dxa"/>
            <w:vMerge w:val="restart"/>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7</w:t>
            </w:r>
          </w:p>
        </w:tc>
        <w:tc>
          <w:tcPr>
            <w:tcW w:w="1198" w:type="dxa"/>
            <w:vMerge w:val="restart"/>
            <w:vAlign w:val="center"/>
          </w:tcPr>
          <w:p>
            <w:pPr>
              <w:snapToGrid w:val="0"/>
              <w:ind w:left="6" w:leftChars="-12" w:hanging="31" w:hangingChars="13"/>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1.95×0.90</w:t>
            </w:r>
          </w:p>
        </w:tc>
        <w:tc>
          <w:tcPr>
            <w:tcW w:w="1057" w:type="dxa"/>
            <w:vMerge w:val="restart"/>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2040</w:t>
            </w:r>
            <w:r>
              <w:rPr>
                <w:rFonts w:hint="eastAsia" w:ascii="仿宋" w:hAnsi="仿宋" w:eastAsia="仿宋" w:cs="仿宋"/>
                <w:color w:val="000000" w:themeColor="text1"/>
                <w:sz w:val="24"/>
                <w14:textFill>
                  <w14:solidFill>
                    <w14:schemeClr w14:val="tx1"/>
                  </w14:solidFill>
                </w14:textFill>
              </w:rPr>
              <w:t>（32</w:t>
            </w:r>
            <w:r>
              <w:rPr>
                <w:rFonts w:hint="eastAsia" w:ascii="仿宋" w:hAnsi="仿宋" w:eastAsia="仿宋" w:cs="仿宋"/>
                <w:color w:val="000000" w:themeColor="text1"/>
                <w:sz w:val="24"/>
                <w:vertAlign w:val="superscript"/>
                <w14:textFill>
                  <w14:solidFill>
                    <w14:schemeClr w14:val="tx1"/>
                  </w14:solidFill>
                </w14:textFill>
              </w:rPr>
              <w:t>s</w:t>
            </w:r>
            <w:r>
              <w:rPr>
                <w:rFonts w:hint="eastAsia" w:ascii="仿宋" w:hAnsi="仿宋" w:eastAsia="仿宋" w:cs="仿宋"/>
                <w:color w:val="000000" w:themeColor="text1"/>
                <w:sz w:val="24"/>
                <w14:textFill>
                  <w14:solidFill>
                    <w14:schemeClr w14:val="tx1"/>
                  </w14:solidFill>
                </w14:textFill>
              </w:rPr>
              <w:t>）</w:t>
            </w:r>
          </w:p>
        </w:tc>
        <w:tc>
          <w:tcPr>
            <w:tcW w:w="1168" w:type="dxa"/>
            <w:vMerge w:val="restart"/>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涤纶纤维100%</w:t>
            </w:r>
          </w:p>
        </w:tc>
        <w:tc>
          <w:tcPr>
            <w:tcW w:w="877" w:type="dxa"/>
            <w:vMerge w:val="restart"/>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1750</w:t>
            </w:r>
          </w:p>
        </w:tc>
        <w:tc>
          <w:tcPr>
            <w:tcW w:w="775" w:type="dxa"/>
            <w:vMerge w:val="restart"/>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3</w:t>
            </w:r>
          </w:p>
        </w:tc>
        <w:tc>
          <w:tcPr>
            <w:tcW w:w="4228" w:type="dxa"/>
            <w:vMerge w:val="restart"/>
            <w:vAlign w:val="center"/>
          </w:tcPr>
          <w:p>
            <w:pPr>
              <w:snapToGrid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1.纯涤纶或混纺坯布（平纹）（82g/m</w:t>
            </w:r>
            <w:r>
              <w:rPr>
                <w:rFonts w:hint="eastAsia" w:ascii="仿宋" w:hAnsi="仿宋" w:eastAsia="仿宋" w:cs="仿宋"/>
                <w:color w:val="000000" w:themeColor="text1"/>
                <w:sz w:val="24"/>
                <w:vertAlign w:val="superscript"/>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w:t>
            </w:r>
          </w:p>
          <w:p>
            <w:pPr>
              <w:snapToGrid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颜色：本白</w:t>
            </w:r>
          </w:p>
          <w:p>
            <w:pPr>
              <w:snapToGrid w:val="0"/>
              <w:ind w:right="-11"/>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线密度：18.2tex（32</w:t>
            </w:r>
            <w:r>
              <w:rPr>
                <w:rFonts w:hint="eastAsia" w:ascii="仿宋" w:hAnsi="仿宋" w:eastAsia="仿宋" w:cs="仿宋"/>
                <w:color w:val="000000" w:themeColor="text1"/>
                <w:sz w:val="24"/>
                <w:vertAlign w:val="superscript"/>
                <w14:textFill>
                  <w14:solidFill>
                    <w14:schemeClr w14:val="tx1"/>
                  </w14:solidFill>
                </w14:textFill>
              </w:rPr>
              <w:t>s</w:t>
            </w:r>
            <w:r>
              <w:rPr>
                <w:rFonts w:hint="eastAsia" w:ascii="仿宋" w:hAnsi="仿宋" w:eastAsia="仿宋" w:cs="仿宋"/>
                <w:color w:val="000000" w:themeColor="text1"/>
                <w:sz w:val="24"/>
                <w14:textFill>
                  <w14:solidFill>
                    <w14:schemeClr w14:val="tx1"/>
                  </w14:solidFill>
                </w14:textFill>
              </w:rPr>
              <w:t>）</w:t>
            </w:r>
          </w:p>
          <w:p>
            <w:pPr>
              <w:snapToGrid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经纱密度：236根/10cm（60根/英寸）</w:t>
            </w:r>
          </w:p>
          <w:p>
            <w:pPr>
              <w:snapToGrid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纬纱密度：228根/10cm（58根/英寸）</w:t>
            </w:r>
          </w:p>
          <w:p>
            <w:pPr>
              <w:snapToGrid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r>
              <w:rPr>
                <w:rFonts w:hint="eastAsia" w:ascii="仿宋" w:hAnsi="仿宋" w:eastAsia="仿宋" w:cs="仿宋"/>
                <w:bCs/>
                <w:snapToGrid w:val="0"/>
                <w:color w:val="000000" w:themeColor="text1"/>
                <w:kern w:val="0"/>
                <w:sz w:val="24"/>
                <w14:textFill>
                  <w14:solidFill>
                    <w14:schemeClr w14:val="tx1"/>
                  </w14:solidFill>
                </w14:textFill>
              </w:rPr>
              <w:t>涤纶</w:t>
            </w:r>
            <w:r>
              <w:rPr>
                <w:rFonts w:hint="eastAsia" w:ascii="仿宋" w:hAnsi="仿宋" w:eastAsia="仿宋" w:cs="仿宋"/>
                <w:color w:val="000000" w:themeColor="text1"/>
                <w:sz w:val="24"/>
                <w14:textFill>
                  <w14:solidFill>
                    <w14:schemeClr w14:val="tx1"/>
                  </w14:solidFill>
                </w14:textFill>
              </w:rPr>
              <w:t>烫花无纺布</w:t>
            </w:r>
            <w:r>
              <w:rPr>
                <w:rFonts w:hint="eastAsia" w:ascii="仿宋" w:hAnsi="仿宋" w:eastAsia="仿宋" w:cs="仿宋"/>
                <w:bCs/>
                <w:snapToGrid w:val="0"/>
                <w:color w:val="000000" w:themeColor="text1"/>
                <w:kern w:val="0"/>
                <w:sz w:val="24"/>
                <w14:textFill>
                  <w14:solidFill>
                    <w14:schemeClr w14:val="tx1"/>
                  </w14:solidFill>
                </w14:textFill>
              </w:rPr>
              <w:t>，平方米重量</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bCs/>
                <w:snapToGrid w:val="0"/>
                <w:color w:val="000000" w:themeColor="text1"/>
                <w:kern w:val="0"/>
                <w:sz w:val="24"/>
                <w14:textFill>
                  <w14:solidFill>
                    <w14:schemeClr w14:val="tx1"/>
                  </w14:solidFill>
                </w14:textFill>
              </w:rPr>
              <w:t>125</w:t>
            </w:r>
            <w:r>
              <w:rPr>
                <w:rFonts w:hint="eastAsia" w:ascii="仿宋" w:hAnsi="仿宋" w:eastAsia="仿宋" w:cs="仿宋"/>
                <w:color w:val="000000" w:themeColor="text1"/>
                <w:sz w:val="24"/>
                <w14:textFill>
                  <w14:solidFill>
                    <w14:schemeClr w14:val="tx1"/>
                  </w14:solidFill>
                </w14:textFill>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trPr>
        <w:tc>
          <w:tcPr>
            <w:tcW w:w="978" w:type="dxa"/>
            <w:vMerge w:val="continue"/>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p>
        </w:tc>
        <w:tc>
          <w:tcPr>
            <w:tcW w:w="1198" w:type="dxa"/>
            <w:vMerge w:val="continue"/>
            <w:vAlign w:val="center"/>
          </w:tcPr>
          <w:p>
            <w:pPr>
              <w:snapToGrid w:val="0"/>
              <w:ind w:left="6" w:leftChars="-12" w:hanging="31" w:hangingChars="13"/>
              <w:jc w:val="center"/>
              <w:rPr>
                <w:rFonts w:ascii="仿宋" w:hAnsi="仿宋" w:eastAsia="仿宋" w:cs="仿宋"/>
                <w:bCs/>
                <w:snapToGrid w:val="0"/>
                <w:color w:val="000000" w:themeColor="text1"/>
                <w:kern w:val="0"/>
                <w:sz w:val="24"/>
                <w14:textFill>
                  <w14:solidFill>
                    <w14:schemeClr w14:val="tx1"/>
                  </w14:solidFill>
                </w14:textFill>
              </w:rPr>
            </w:pPr>
          </w:p>
        </w:tc>
        <w:tc>
          <w:tcPr>
            <w:tcW w:w="1057" w:type="dxa"/>
            <w:vMerge w:val="continue"/>
            <w:vAlign w:val="center"/>
          </w:tcPr>
          <w:p>
            <w:pPr>
              <w:snapToGrid w:val="0"/>
              <w:ind w:left="6" w:leftChars="-12" w:hanging="31" w:hangingChars="13"/>
              <w:jc w:val="center"/>
              <w:rPr>
                <w:rFonts w:ascii="仿宋" w:hAnsi="仿宋" w:eastAsia="仿宋" w:cs="仿宋"/>
                <w:bCs/>
                <w:snapToGrid w:val="0"/>
                <w:color w:val="000000" w:themeColor="text1"/>
                <w:kern w:val="0"/>
                <w:sz w:val="24"/>
                <w14:textFill>
                  <w14:solidFill>
                    <w14:schemeClr w14:val="tx1"/>
                  </w14:solidFill>
                </w14:textFill>
              </w:rPr>
            </w:pPr>
          </w:p>
        </w:tc>
        <w:tc>
          <w:tcPr>
            <w:tcW w:w="1168" w:type="dxa"/>
            <w:vMerge w:val="continue"/>
            <w:vAlign w:val="center"/>
          </w:tcPr>
          <w:p>
            <w:pPr>
              <w:snapToGrid w:val="0"/>
              <w:rPr>
                <w:rFonts w:ascii="仿宋" w:hAnsi="仿宋" w:eastAsia="仿宋" w:cs="仿宋"/>
                <w:bCs/>
                <w:snapToGrid w:val="0"/>
                <w:color w:val="000000" w:themeColor="text1"/>
                <w:kern w:val="0"/>
                <w:sz w:val="24"/>
                <w14:textFill>
                  <w14:solidFill>
                    <w14:schemeClr w14:val="tx1"/>
                  </w14:solidFill>
                </w14:textFill>
              </w:rPr>
            </w:pPr>
          </w:p>
        </w:tc>
        <w:tc>
          <w:tcPr>
            <w:tcW w:w="877" w:type="dxa"/>
            <w:vMerge w:val="continue"/>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p>
        </w:tc>
        <w:tc>
          <w:tcPr>
            <w:tcW w:w="775" w:type="dxa"/>
            <w:vMerge w:val="continue"/>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p>
        </w:tc>
        <w:tc>
          <w:tcPr>
            <w:tcW w:w="4228" w:type="dxa"/>
            <w:vMerge w:val="continue"/>
            <w:vAlign w:val="center"/>
          </w:tcPr>
          <w:p>
            <w:pPr>
              <w:snapToGrid w:val="0"/>
              <w:spacing w:line="360" w:lineRule="auto"/>
              <w:rPr>
                <w:rFonts w:ascii="仿宋" w:hAnsi="仿宋" w:eastAsia="仿宋" w:cs="仿宋"/>
                <w:color w:val="000000" w:themeColor="text1"/>
                <w:sz w:val="24"/>
                <w14:textFill>
                  <w14:solidFill>
                    <w14:schemeClr w14:val="tx1"/>
                  </w14:solidFill>
                </w14:textFill>
              </w:rPr>
            </w:pPr>
          </w:p>
        </w:tc>
      </w:tr>
    </w:tbl>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1.执行标准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硬质棉床垫内在及外观质量按GB/T22843-2009《 枕、垫类产品》合格品要求、GB 18401-2010《国家纺织产品基本安全技术规范》C类及GB18383-2007《絮用纤维制品通用技术要求》标准规定。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2.其它技术要求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 硬质棉床垫尺寸公差±2%；总重量、填充物重量偏差率≥-5%；面料平方米重量偏差≥-5%；面料经纬密度偏差≥-2%。</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 填充物原料不得使用再生涤纶短纤维。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 直向或横向单向断裂强力≥400N；撕裂强度：≥30N/cm。</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 厚度偏差率：±5%；厚度测量值：取硬质棉床垫长度方向两边1/4处、3/4处测量的平均值。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 平方米重量1000g。</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3．缝制及外观要求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 床垫不准拼幅或有接头。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 无破边、破洞、拉毛、油污斑渍，布面均匀、平坦、厚薄一致。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4.标识按GB/T5296.4-2012《消费品使用说明 第四部分 纺织品和服装使用说明》执行。</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枕巾</w:t>
      </w:r>
    </w:p>
    <w:tbl>
      <w:tblPr>
        <w:tblStyle w:val="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1449"/>
        <w:gridCol w:w="1093"/>
        <w:gridCol w:w="1094"/>
        <w:gridCol w:w="2164"/>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1316"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序号</w:t>
            </w:r>
          </w:p>
        </w:tc>
        <w:tc>
          <w:tcPr>
            <w:tcW w:w="1449" w:type="dxa"/>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规格尺寸</w:t>
            </w:r>
          </w:p>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m</w:t>
            </w:r>
          </w:p>
        </w:tc>
        <w:tc>
          <w:tcPr>
            <w:tcW w:w="1093" w:type="dxa"/>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条 重</w:t>
            </w:r>
          </w:p>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克/条</w:t>
            </w:r>
          </w:p>
        </w:tc>
        <w:tc>
          <w:tcPr>
            <w:tcW w:w="1094"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成  份</w:t>
            </w:r>
          </w:p>
        </w:tc>
        <w:tc>
          <w:tcPr>
            <w:tcW w:w="2164" w:type="dxa"/>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棉纱线密度</w:t>
            </w:r>
          </w:p>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tex</w:t>
            </w:r>
          </w:p>
        </w:tc>
        <w:tc>
          <w:tcPr>
            <w:tcW w:w="1815"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加工工艺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1316"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8</w:t>
            </w:r>
          </w:p>
        </w:tc>
        <w:tc>
          <w:tcPr>
            <w:tcW w:w="1449"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长度≥0.75</w:t>
            </w:r>
          </w:p>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宽度≥0.46</w:t>
            </w:r>
          </w:p>
        </w:tc>
        <w:tc>
          <w:tcPr>
            <w:tcW w:w="1093"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120</w:t>
            </w:r>
          </w:p>
        </w:tc>
        <w:tc>
          <w:tcPr>
            <w:tcW w:w="1094"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棉100</w:t>
            </w:r>
            <w:r>
              <w:rPr>
                <w:rFonts w:hint="eastAsia" w:ascii="仿宋" w:hAnsi="仿宋" w:eastAsia="仿宋" w:cs="仿宋"/>
                <w:color w:val="000000" w:themeColor="text1"/>
                <w:sz w:val="24"/>
                <w14:textFill>
                  <w14:solidFill>
                    <w14:schemeClr w14:val="tx1"/>
                  </w14:solidFill>
                </w14:textFill>
              </w:rPr>
              <w:t>%</w:t>
            </w:r>
          </w:p>
        </w:tc>
        <w:tc>
          <w:tcPr>
            <w:tcW w:w="2164"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27.8（21</w:t>
            </w:r>
            <w:r>
              <w:rPr>
                <w:rFonts w:hint="eastAsia" w:ascii="仿宋" w:hAnsi="仿宋" w:eastAsia="仿宋" w:cs="仿宋"/>
                <w:bCs/>
                <w:snapToGrid w:val="0"/>
                <w:color w:val="000000" w:themeColor="text1"/>
                <w:kern w:val="0"/>
                <w:sz w:val="24"/>
                <w:vertAlign w:val="superscript"/>
                <w14:textFill>
                  <w14:solidFill>
                    <w14:schemeClr w14:val="tx1"/>
                  </w14:solidFill>
                </w14:textFill>
              </w:rPr>
              <w:t xml:space="preserve"> s</w:t>
            </w:r>
            <w:r>
              <w:rPr>
                <w:rFonts w:hint="eastAsia" w:ascii="仿宋" w:hAnsi="仿宋" w:eastAsia="仿宋" w:cs="仿宋"/>
                <w:bCs/>
                <w:snapToGrid w:val="0"/>
                <w:color w:val="000000" w:themeColor="text1"/>
                <w:kern w:val="0"/>
                <w:sz w:val="24"/>
                <w14:textFill>
                  <w14:solidFill>
                    <w14:schemeClr w14:val="tx1"/>
                  </w14:solidFill>
                </w14:textFill>
              </w:rPr>
              <w:t>）</w:t>
            </w:r>
          </w:p>
        </w:tc>
        <w:tc>
          <w:tcPr>
            <w:tcW w:w="1815"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提花</w:t>
            </w:r>
          </w:p>
        </w:tc>
      </w:tr>
    </w:tbl>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1.执行标准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枕巾内在及外观质量按GB/T22864-2009《毛巾》合格品要求，符合GB 18401-2010《国家纺织产品基本安全技术规范》B类标准规定。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2.其它技术要求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枕巾重量偏差率≥-5%。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3.标识按GB/T5296.4-2012《消费品使用说明 第四部分 纺织品和服装使用说明》执行。</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蚊帐</w:t>
      </w:r>
    </w:p>
    <w:tbl>
      <w:tblPr>
        <w:tblStyle w:val="5"/>
        <w:tblW w:w="8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404"/>
        <w:gridCol w:w="1394"/>
        <w:gridCol w:w="1703"/>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978"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序号</w:t>
            </w:r>
          </w:p>
        </w:tc>
        <w:tc>
          <w:tcPr>
            <w:tcW w:w="2404" w:type="dxa"/>
            <w:vAlign w:val="center"/>
          </w:tcPr>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规格尺寸</w:t>
            </w:r>
          </w:p>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（长×宽×高）</w:t>
            </w:r>
          </w:p>
          <w:p>
            <w:pPr>
              <w:snapToGrid w:val="0"/>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m</w:t>
            </w:r>
          </w:p>
        </w:tc>
        <w:tc>
          <w:tcPr>
            <w:tcW w:w="1394"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蚊帐总重量</w:t>
            </w:r>
          </w:p>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g</w:t>
            </w:r>
          </w:p>
        </w:tc>
        <w:tc>
          <w:tcPr>
            <w:tcW w:w="1703"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成  份</w:t>
            </w:r>
          </w:p>
        </w:tc>
        <w:tc>
          <w:tcPr>
            <w:tcW w:w="2403"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网眼密度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978"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9</w:t>
            </w:r>
          </w:p>
        </w:tc>
        <w:tc>
          <w:tcPr>
            <w:tcW w:w="2404"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2.00×0.90×1.70</w:t>
            </w:r>
          </w:p>
        </w:tc>
        <w:tc>
          <w:tcPr>
            <w:tcW w:w="1394"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≥380</w:t>
            </w:r>
          </w:p>
        </w:tc>
        <w:tc>
          <w:tcPr>
            <w:tcW w:w="1703"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涤纶100</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bCs/>
                <w:snapToGrid w:val="0"/>
                <w:color w:val="000000" w:themeColor="text1"/>
                <w:kern w:val="0"/>
                <w:sz w:val="24"/>
                <w14:textFill>
                  <w14:solidFill>
                    <w14:schemeClr w14:val="tx1"/>
                  </w14:solidFill>
                </w14:textFill>
              </w:rPr>
              <w:t xml:space="preserve"> (50D)</w:t>
            </w:r>
          </w:p>
        </w:tc>
        <w:tc>
          <w:tcPr>
            <w:tcW w:w="2403" w:type="dxa"/>
            <w:vAlign w:val="center"/>
          </w:tcPr>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直向≥16孔/5cm</w:t>
            </w:r>
          </w:p>
          <w:p>
            <w:pPr>
              <w:ind w:right="-11"/>
              <w:jc w:val="center"/>
              <w:rPr>
                <w:rFonts w:ascii="仿宋" w:hAnsi="仿宋" w:eastAsia="仿宋" w:cs="仿宋"/>
                <w:bCs/>
                <w:snapToGrid w:val="0"/>
                <w:color w:val="000000" w:themeColor="text1"/>
                <w:kern w:val="0"/>
                <w:sz w:val="24"/>
                <w14:textFill>
                  <w14:solidFill>
                    <w14:schemeClr w14:val="tx1"/>
                  </w14:solidFill>
                </w14:textFill>
              </w:rPr>
            </w:pPr>
            <w:r>
              <w:rPr>
                <w:rFonts w:hint="eastAsia" w:ascii="仿宋" w:hAnsi="仿宋" w:eastAsia="仿宋" w:cs="仿宋"/>
                <w:bCs/>
                <w:snapToGrid w:val="0"/>
                <w:color w:val="000000" w:themeColor="text1"/>
                <w:kern w:val="0"/>
                <w:sz w:val="24"/>
                <w14:textFill>
                  <w14:solidFill>
                    <w14:schemeClr w14:val="tx1"/>
                  </w14:solidFill>
                </w14:textFill>
              </w:rPr>
              <w:t>横向≥26孔/5cm</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1.执行标准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内在及外观质量按FZ/T 62014-2015《蚊帐》标准合格品要求。符合GB 18401-2010《国家纺织产品基本安全技术规范》C类标准规定。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2.其它技术要求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2.1 尺寸允差：长、宽±3%；高≥-3%。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2.2 平方米重量：≥27.0g。</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2.3 面料胀破强力：≥170KPa。</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3.缝制要求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3.1 蚊帐顶部四周用白色面料包边，包边宽度2cm～3cm,包边重量≤25g。</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3.2线路顺直，针迹均匀，针迹密度不少于8针/3cm，开口处回针不少于1.5cm。</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3.3 顶和围均要求整幅，无接缝。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3.4 开口：在长边中间开口，开口处重叠处长度为60cm～70cm。</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3.5 四角打摺：长度≥3cm/摺，数量≥2个/角。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3.6 挂鼻≥8个或挂绳≥8对，牢固、均匀分布。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4.外观要求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4.1 网眼基本均匀。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4.2 无明显油污，不允许有破损。严重织疵≤2处/顶，轻微织疵≤4处/顶。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5.标识按GB/T5296.4-2012《消费品使用说明 第四部分 纺织品和服装使用说明》执行。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（二）需满足国家相关标准、行业标准、地方标准或者其他标准、规范，国家及地方现行的相关最新标准。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（三）需符合采购政策要求。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（四）项目实施的时间：2020年3月5日。交付或实施地点：采购人指定的地点。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（五）服务效率：按照采购人要求保质保量的完成服务。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（六）验收标准：合格标准。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（七）资格要求：在中华人民共和国境内注册的独立法人，具有本次采购货物的经营范围，并在人员、货物、资金方面有相应的能力。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（八）本项目不接受联合体报价。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三、论证意见：无。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四、公示时间：本项目采购需求公示期限为3天：自2020年01月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日起，至2020年01月2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日止。</w:t>
      </w:r>
    </w:p>
    <w:p>
      <w:pPr>
        <w:pStyle w:val="2"/>
        <w:keepNext w:val="0"/>
        <w:keepLines w:val="0"/>
        <w:pageBreakBefore w:val="0"/>
        <w:widowControl w:val="0"/>
        <w:kinsoku/>
        <w:wordWrap/>
        <w:overflowPunct/>
        <w:topLinePunct w:val="0"/>
        <w:autoSpaceDE/>
        <w:autoSpaceDN/>
        <w:bidi w:val="0"/>
        <w:adjustRightInd/>
        <w:snapToGrid/>
        <w:spacing w:before="0"/>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五、意见反馈方式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本项目采购需求方案公示期间接受社会公众及潜在供应商的监督。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请遵循客观、公正的原则，对本项目需求方案提出意见或者建议，并请于2020年 01月2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日前将书面意见（含电子文件）反馈至采购人或者采购代理机构，采购人或者采购代理机构应当于公示期满5个工作日内予以处理。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采购人或者采购代理机构未在规定时间内处理或者对处理意见不满意的，异议供应商可就有关问题通过采购文件向学院提出质疑；质疑未在规定时间内得到答复或者对答复不满意的，异议供应商可以向学院同级财政部门提出投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六、项目联系方式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1．采购人：山东省城市服务技师学院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联系人：张万杰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电  话：0535-2246661；</w:t>
      </w:r>
      <w:r>
        <w:rPr>
          <w:rFonts w:ascii="仿宋_GB2312" w:hAnsi="仿宋_GB2312" w:eastAsia="仿宋_GB2312" w:cs="仿宋_GB2312"/>
          <w:sz w:val="32"/>
          <w:szCs w:val="32"/>
        </w:rPr>
        <w:t>13953556061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地  址：烟台市高新区海天路1001号</w:t>
      </w:r>
    </w:p>
    <w:p>
      <w:pPr>
        <w:pStyle w:val="2"/>
        <w:keepNext w:val="0"/>
        <w:keepLines w:val="0"/>
        <w:pageBreakBefore w:val="0"/>
        <w:widowControl w:val="0"/>
        <w:kinsoku/>
        <w:wordWrap/>
        <w:overflowPunct/>
        <w:topLinePunct w:val="0"/>
        <w:autoSpaceDE/>
        <w:autoSpaceDN/>
        <w:bidi w:val="0"/>
        <w:adjustRightInd/>
        <w:snapToGrid/>
        <w:spacing w:before="0"/>
        <w:ind w:firstLine="640" w:firstLineChars="200"/>
        <w:textAlignment w:val="auto"/>
        <w:rPr>
          <w:rFonts w:ascii="仿宋_GB2312" w:hAnsi="仿宋_GB2312" w:eastAsia="仿宋_GB2312" w:cs="仿宋_GB2312"/>
          <w:b w:val="0"/>
          <w:sz w:val="32"/>
          <w:szCs w:val="32"/>
        </w:rPr>
      </w:pPr>
      <w:r>
        <w:rPr>
          <w:rFonts w:hint="eastAsia" w:ascii="仿宋_GB2312" w:hAnsi="仿宋_GB2312" w:eastAsia="仿宋_GB2312" w:cs="仿宋_GB2312"/>
          <w:b w:val="0"/>
          <w:sz w:val="32"/>
          <w:szCs w:val="32"/>
        </w:rPr>
        <w:t>2．采购代理机构：山东万信项目管理有限公司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联系人：刘坤鹏</w:t>
      </w:r>
    </w:p>
    <w:p>
      <w:pPr>
        <w:pStyle w:val="2"/>
        <w:keepNext w:val="0"/>
        <w:keepLines w:val="0"/>
        <w:pageBreakBefore w:val="0"/>
        <w:widowControl w:val="0"/>
        <w:kinsoku/>
        <w:wordWrap/>
        <w:overflowPunct/>
        <w:topLinePunct w:val="0"/>
        <w:autoSpaceDE/>
        <w:autoSpaceDN/>
        <w:bidi w:val="0"/>
        <w:adjustRightInd/>
        <w:snapToGrid/>
        <w:spacing w:before="0"/>
        <w:ind w:firstLine="640" w:firstLineChars="200"/>
        <w:textAlignment w:val="auto"/>
        <w:rPr>
          <w:rFonts w:ascii="仿宋_GB2312" w:hAnsi="仿宋_GB2312" w:eastAsia="仿宋_GB2312" w:cs="仿宋_GB2312"/>
          <w:b w:val="0"/>
          <w:sz w:val="32"/>
          <w:szCs w:val="32"/>
        </w:rPr>
      </w:pPr>
      <w:r>
        <w:rPr>
          <w:rFonts w:hint="eastAsia" w:ascii="仿宋_GB2312" w:hAnsi="仿宋_GB2312" w:eastAsia="仿宋_GB2312" w:cs="仿宋_GB2312"/>
          <w:b w:val="0"/>
          <w:sz w:val="32"/>
          <w:szCs w:val="32"/>
        </w:rPr>
        <w:t>电  话（传真）：0535-3970358</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地  址：山东省烟台市莱山区观海路128号</w:t>
      </w:r>
      <w:bookmarkStart w:id="2" w:name="_GoBack"/>
      <w:bookmarkEnd w:id="2"/>
    </w:p>
    <w:sectPr>
      <w:footerReference r:id="rId3" w:type="default"/>
      <w:pgSz w:w="11906" w:h="16838"/>
      <w:pgMar w:top="1418" w:right="1134" w:bottom="1077"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14"/>
    <w:rsid w:val="00154444"/>
    <w:rsid w:val="002F3B14"/>
    <w:rsid w:val="00470896"/>
    <w:rsid w:val="004C6C01"/>
    <w:rsid w:val="007C0B9D"/>
    <w:rsid w:val="009B0DC3"/>
    <w:rsid w:val="00BF56B6"/>
    <w:rsid w:val="00C462A6"/>
    <w:rsid w:val="00D26D26"/>
    <w:rsid w:val="0435316D"/>
    <w:rsid w:val="0DB23DF4"/>
    <w:rsid w:val="13AA6195"/>
    <w:rsid w:val="19AF6005"/>
    <w:rsid w:val="1DEE353E"/>
    <w:rsid w:val="1F832568"/>
    <w:rsid w:val="21EF5E16"/>
    <w:rsid w:val="2CB35046"/>
    <w:rsid w:val="2CD42CEE"/>
    <w:rsid w:val="2EC95EA4"/>
    <w:rsid w:val="30C93C9B"/>
    <w:rsid w:val="32A07476"/>
    <w:rsid w:val="34E53414"/>
    <w:rsid w:val="36F25C53"/>
    <w:rsid w:val="376E2FFC"/>
    <w:rsid w:val="38630237"/>
    <w:rsid w:val="3E725F28"/>
    <w:rsid w:val="456C236B"/>
    <w:rsid w:val="460F2F16"/>
    <w:rsid w:val="46EA43D0"/>
    <w:rsid w:val="4856227F"/>
    <w:rsid w:val="4D500F31"/>
    <w:rsid w:val="4DFF48D2"/>
    <w:rsid w:val="512A4549"/>
    <w:rsid w:val="52754144"/>
    <w:rsid w:val="53866AE0"/>
    <w:rsid w:val="54512F4E"/>
    <w:rsid w:val="572C6A2B"/>
    <w:rsid w:val="57BC2FC0"/>
    <w:rsid w:val="5B742BCA"/>
    <w:rsid w:val="5D5A58AA"/>
    <w:rsid w:val="5E5007D9"/>
    <w:rsid w:val="60FD7658"/>
    <w:rsid w:val="62115848"/>
    <w:rsid w:val="695F4592"/>
    <w:rsid w:val="6DEA5510"/>
    <w:rsid w:val="6FA579D0"/>
    <w:rsid w:val="728F00F5"/>
    <w:rsid w:val="73C35ED5"/>
    <w:rsid w:val="7734631A"/>
    <w:rsid w:val="79E640A8"/>
    <w:rsid w:val="7AEA341A"/>
    <w:rsid w:val="7C166B68"/>
    <w:rsid w:val="7CEC0611"/>
    <w:rsid w:val="7E041853"/>
    <w:rsid w:val="7F8C0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b/>
      <w:bCs/>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日期11"/>
    <w:basedOn w:val="1"/>
    <w:next w:val="1"/>
    <w:qFormat/>
    <w:uiPriority w:val="0"/>
    <w:pPr>
      <w:widowControl/>
      <w:adjustRightInd w:val="0"/>
      <w:snapToGrid w:val="0"/>
      <w:spacing w:line="520" w:lineRule="atLeast"/>
      <w:ind w:left="100" w:leftChars="2500"/>
    </w:pPr>
    <w:rPr>
      <w:rFonts w:ascii="Calibri" w:hAnsi="Calibri"/>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743</Words>
  <Characters>4238</Characters>
  <Lines>35</Lines>
  <Paragraphs>9</Paragraphs>
  <TotalTime>2</TotalTime>
  <ScaleCrop>false</ScaleCrop>
  <LinksUpToDate>false</LinksUpToDate>
  <CharactersWithSpaces>4972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sdcc</dc:creator>
  <cp:lastModifiedBy>姜兵</cp:lastModifiedBy>
  <dcterms:modified xsi:type="dcterms:W3CDTF">2020-01-20T01:06:50Z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