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关于开展2022年度“职业教育研究课题”申报的通知</w:t>
      </w:r>
    </w:p>
    <w:p>
      <w:pPr>
        <w:rPr>
          <w:rFonts w:hint="eastAsia"/>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各相关院校、课题申请人：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国务院《职业教育改革实施方案》文件精神，深入落实“十四五”规划和2035年远景目标纲要部署，进一步增强职业教育适应性，重视职业教育科学研究，推动新时代职业教育理论与实践创新，促进职业教育高质量发展。广东省职业教育研究院启动2022年度职业教育研究课题申报立项工作。现将有关事项通知如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课题申报立项工作鼓励多方研究资源整合，积极支持研究团队跨学科、跨领域、跨区域合作，重点围绕新发展格局下职业教育适应性问题展开研究。本年度课题高度关注新发展阶段现代职业教育体系建设、升级创新、一体化构建等重大理论与实践前沿问题，努力为我国现代职业教育服务新征程提供丰富的案例示范和理论指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一、课题类型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（一）重大课题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2022年重大课题3项，严格按照申报指南要求，不得改变指定的选题。重大课题对每项立项重大课题资助10-20万元。鼓励课题负责人所在单位，对重大课题给予不低于1:1的配套经费支持。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（二）重点课题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2022年重大课题10项，严格按照申报指南要求，不得改变指定的选题。重点课题对每项立项重大课题资助2-8万元。鼓励课题负责人所在单位，对重点课题给予不低于1:1的配套经费支持。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（三）一般课题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一般课题原则上只立项不资助。鼓励课题负责人所在单位，对一般课题给予至少5000元的资助。对结题评审的部分优秀一般课题给予0.3-1万元的后期资助。</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一般课题参照申报指南，申请者自设课题。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二、申请条件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（一）重大课题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1.重大课题负责人原则上须具有正高级专业技术职称。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2.有主持国家级课题（限国社科、国自然、全国教育科学规划课题）的经历，且目前没有国家级课题在研项目。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3.有前期研究基础（含专著、CSSCI论文等）。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（二）重点课题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1.重点课题负责人原则上须具有副高级及以上专业技术职称或博士学位。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2.有主持省级课题（限省级的社科、自然、教育科学规划课题）的经历。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3.有前期研究基础，并具备课题研究所需条件。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（三）一般课题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1.一般课题负责人原则上要求具有中级及以上专业技术职称或硕士研究生、博士研究生（在读）。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2.有前期研究基础，并具备课题研究所需条件。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（四）通用要求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1.课题负责人每次只能申报一个课题，已获得本研究立项尚未结题者，不能申报新的课题。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2.课题负责人须具有较高的理论素养和研究能力，能全程组织和指导课题实施，参与实质性研究工作。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3.课题组一般由3至15名成员组成，成员应具备课题研究所对应的专业背景、业务水平、研究能力。</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三、研究时限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重大课题研究周期为3年，重点课题研究周期为2年，一般课题研究周期为1年。确有需要延长研究期限的，可提前申请延期1年。逾期未申请延期或延期后仍不结题者，按撤项处理。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四、资助安排</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对评选出的重大课题、重点课题将基于申报书所列成果给予不同额度的资助，课题负责人将同广东省职业教育研究院签订立项资助协议，申报书请根据课题类别和实际需要编制合理的经费预算。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五、申报要求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1.课题的申报时间为2022年5月10日至7月30日结束，逾期不予受理。课题申报不收取任何费用。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2.申请人应根据要求填写《课题申报书》、《论证活页》、《课题申报汇总表》、《课题申报汇总表》电子版发至fzsj168@163.com。</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3.《课题申报书》、《论证活页》、《课题申报汇总表》由所在工作单位审查签署意见并盖章后，将纸质版快递湖北工程职业学院职业教育研究所。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六、其它事项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1.本课题委托湖北工程职业学院职业教育研究所负责申报材料的形式审查和受理纸质申报材料。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2.课题的立项评审会在湖北工程职业学院召开，评审结果将在“国际职教”微信公众号公示二周，公示无异意后，统一召开课题开题会。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3.课题申报材料从“国际职教”公众号下载（见附件）。申请书文本须经所在单位审查盖章后，报送至指定地址。</w:t>
      </w:r>
    </w:p>
    <w:p>
      <w:pPr>
        <w:ind w:firstLine="640" w:firstLineChars="200"/>
        <w:rPr>
          <w:rFonts w:hint="eastAsia" w:ascii="仿宋_GB2312" w:hAnsi="仿宋_GB2312" w:eastAsia="仿宋_GB2312" w:cs="仿宋_GB2312"/>
          <w:color w:val="C00000"/>
          <w:sz w:val="32"/>
          <w:szCs w:val="32"/>
        </w:rPr>
      </w:pPr>
      <w:r>
        <w:rPr>
          <w:rFonts w:hint="eastAsia" w:ascii="仿宋_GB2312" w:hAnsi="仿宋_GB2312" w:eastAsia="仿宋_GB2312" w:cs="仿宋_GB2312"/>
          <w:color w:val="C00000"/>
          <w:sz w:val="32"/>
          <w:szCs w:val="32"/>
        </w:rPr>
        <w:t>4.特别强调：《课题申报书》、《论证活页》须用A3纸双面印制中缝装订，一般为8个A4版面。正文请用合适字号行距排版，各级标题可用黑体字。可加页。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5.为了方便咨询和交流可以加入“2022年课题交流群”。</w:t>
      </w:r>
      <w:bookmarkStart w:id="0" w:name="_GoBack"/>
      <w:r>
        <w:rPr>
          <w:rFonts w:hint="eastAsia" w:ascii="仿宋_GB2312" w:hAnsi="仿宋_GB2312" w:eastAsia="仿宋_GB2312" w:cs="仿宋_GB2312"/>
          <w:color w:val="C00000"/>
          <w:sz w:val="32"/>
          <w:szCs w:val="32"/>
        </w:rPr>
        <w:t>申请入群请备注实名和单位全称。</w:t>
      </w:r>
      <w:bookmarkEnd w:id="0"/>
    </w:p>
    <w:p>
      <w:pPr>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drawing>
          <wp:inline distT="0" distB="0" distL="114300" distR="114300">
            <wp:extent cx="4279900" cy="4259580"/>
            <wp:effectExtent l="0" t="0" r="6350" b="7620"/>
            <wp:docPr id="1" name="图片 1" descr="16526639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52663910(1)"/>
                    <pic:cNvPicPr>
                      <a:picLocks noChangeAspect="1"/>
                    </pic:cNvPicPr>
                  </pic:nvPicPr>
                  <pic:blipFill>
                    <a:blip r:embed="rId4"/>
                    <a:stretch>
                      <a:fillRect/>
                    </a:stretch>
                  </pic:blipFill>
                  <pic:spPr>
                    <a:xfrm>
                      <a:off x="0" y="0"/>
                      <a:ext cx="4279900" cy="4259580"/>
                    </a:xfrm>
                    <a:prstGeom prst="rect">
                      <a:avLst/>
                    </a:prstGeom>
                  </pic:spPr>
                </pic:pic>
              </a:graphicData>
            </a:graphic>
          </wp:inline>
        </w:drawing>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6.受新冠肺炎疫情影响，申报工作安排如有变化，我办将第一时间另行通知。</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七、联系方式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广东省职业教育研究院教科研管理中心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林老师：189 1064 7998（微信同号）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宋老师：189 4831 7853（微信同号）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邮箱：fzsj168@163.com</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湖北工程职业学院职业教育研究所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地址：湖北省黄石市下陆区广州路9号湖北工程职业学院职业教育研究所何老师收，电话：0714-6356386。</w:t>
      </w:r>
    </w:p>
    <w:p>
      <w:pPr>
        <w:ind w:firstLine="640" w:firstLineChars="200"/>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附件下载：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附件1：《课题申报书》.doc</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附件2：《论证活页》.doc</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附件3：《课题申报汇总表》.xls</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附件4：《职业教育课题管理办法（试行）》.pdf</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附件5：《课题申报指南》.docx</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广东省职业教育研究院</w:t>
      </w:r>
    </w:p>
    <w:p>
      <w:pPr>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2022年05月10日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571DAA"/>
    <w:rsid w:val="25ED4634"/>
    <w:rsid w:val="6DCC3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2022-05-16T01:15:01Z</dcterms:created>
  <dc:creator>lenovo</dc:creator>
  <cp:lastModifiedBy>燕姐</cp:lastModifiedBy>
  <dcterms:modified xsi:type="dcterms:W3CDTF">2022-05-16T01:20:00Z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