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5E3E0B"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597F0742" w14:textId="77777777" w:rsidR="00997104" w:rsidRPr="00D37E9A" w:rsidRDefault="00997104">
      <w:pPr>
        <w:pStyle w:val="1"/>
        <w:spacing w:before="859" w:line="449" w:lineRule="exact"/>
        <w:ind w:firstLineChars="700" w:firstLine="3080"/>
        <w:rPr>
          <w:rFonts w:ascii="仿宋" w:eastAsia="仿宋" w:hAnsi="仿宋" w:cs="黑体" w:hint="eastAsia"/>
          <w:color w:val="000000"/>
          <w:sz w:val="44"/>
        </w:rPr>
      </w:pPr>
    </w:p>
    <w:p w14:paraId="794651F4" w14:textId="77777777" w:rsidR="00997104" w:rsidRPr="00D37E9A" w:rsidRDefault="00000000">
      <w:pPr>
        <w:pStyle w:val="1"/>
        <w:spacing w:before="859" w:line="449" w:lineRule="exact"/>
        <w:jc w:val="center"/>
        <w:rPr>
          <w:rFonts w:ascii="仿宋" w:eastAsia="仿宋" w:hAnsi="仿宋" w:cs="方正小标宋_GBK" w:hint="eastAsia"/>
          <w:color w:val="000000"/>
          <w:sz w:val="48"/>
          <w:szCs w:val="24"/>
        </w:rPr>
      </w:pPr>
      <w:r w:rsidRPr="00D37E9A">
        <w:rPr>
          <w:rFonts w:ascii="仿宋" w:eastAsia="仿宋" w:hAnsi="仿宋" w:cs="方正小标宋_GBK" w:hint="eastAsia"/>
          <w:color w:val="000000"/>
          <w:sz w:val="48"/>
          <w:szCs w:val="24"/>
        </w:rPr>
        <w:t>采购项目需求方案</w:t>
      </w:r>
    </w:p>
    <w:p w14:paraId="19C2FBD3" w14:textId="77777777" w:rsidR="00997104" w:rsidRPr="00D37E9A" w:rsidRDefault="00997104">
      <w:pPr>
        <w:pStyle w:val="a0"/>
        <w:rPr>
          <w:rFonts w:ascii="仿宋" w:eastAsia="仿宋" w:hAnsi="仿宋" w:hint="eastAsia"/>
          <w:lang w:eastAsia="zh-CN"/>
        </w:rPr>
      </w:pPr>
    </w:p>
    <w:p w14:paraId="68437CA1" w14:textId="77777777" w:rsidR="00997104" w:rsidRPr="00D37E9A" w:rsidRDefault="00997104">
      <w:pPr>
        <w:pStyle w:val="1"/>
        <w:spacing w:line="560" w:lineRule="exact"/>
        <w:rPr>
          <w:rFonts w:ascii="仿宋" w:eastAsia="仿宋" w:hAnsi="仿宋" w:cs="WUNOIF+FangSong_GB2312" w:hint="eastAsia"/>
          <w:color w:val="000000"/>
          <w:sz w:val="32"/>
        </w:rPr>
      </w:pPr>
    </w:p>
    <w:p w14:paraId="0011286D" w14:textId="77777777" w:rsidR="00997104" w:rsidRPr="00D37E9A" w:rsidRDefault="00997104">
      <w:pPr>
        <w:pStyle w:val="1"/>
        <w:spacing w:line="560" w:lineRule="exact"/>
        <w:rPr>
          <w:rFonts w:ascii="仿宋" w:eastAsia="仿宋" w:hAnsi="仿宋" w:cs="WUNOIF+FangSong_GB2312" w:hint="eastAsia"/>
          <w:color w:val="000000"/>
          <w:sz w:val="32"/>
        </w:rPr>
      </w:pPr>
    </w:p>
    <w:p w14:paraId="2D487B58" w14:textId="77777777" w:rsidR="00997104" w:rsidRPr="00D37E9A" w:rsidRDefault="00997104">
      <w:pPr>
        <w:pStyle w:val="1"/>
        <w:spacing w:line="560" w:lineRule="exact"/>
        <w:rPr>
          <w:rFonts w:ascii="仿宋" w:eastAsia="仿宋" w:hAnsi="仿宋" w:cs="WUNOIF+FangSong_GB2312" w:hint="eastAsia"/>
          <w:color w:val="000000"/>
          <w:sz w:val="32"/>
        </w:rPr>
      </w:pPr>
    </w:p>
    <w:p w14:paraId="50B0BD14" w14:textId="77777777" w:rsidR="00997104" w:rsidRPr="00D37E9A" w:rsidRDefault="00997104">
      <w:pPr>
        <w:pStyle w:val="a0"/>
        <w:rPr>
          <w:rFonts w:ascii="仿宋" w:eastAsia="仿宋" w:hAnsi="仿宋" w:cs="WUNOIF+FangSong_GB2312" w:hint="eastAsia"/>
          <w:color w:val="000000"/>
          <w:sz w:val="32"/>
          <w:lang w:eastAsia="zh-CN"/>
        </w:rPr>
      </w:pPr>
    </w:p>
    <w:p w14:paraId="27529523" w14:textId="77777777" w:rsidR="00997104" w:rsidRPr="00D37E9A" w:rsidRDefault="00997104">
      <w:pPr>
        <w:pStyle w:val="1"/>
        <w:rPr>
          <w:rFonts w:ascii="仿宋" w:eastAsia="仿宋" w:hAnsi="仿宋" w:hint="eastAsia"/>
        </w:rPr>
      </w:pPr>
    </w:p>
    <w:p w14:paraId="263036A2" w14:textId="77777777" w:rsidR="00997104" w:rsidRPr="00D37E9A" w:rsidRDefault="00997104">
      <w:pPr>
        <w:pStyle w:val="1"/>
        <w:spacing w:line="560" w:lineRule="exact"/>
        <w:rPr>
          <w:rFonts w:ascii="仿宋" w:eastAsia="仿宋" w:hAnsi="仿宋" w:cs="WUNOIF+FangSong_GB2312" w:hint="eastAsia"/>
          <w:color w:val="000000"/>
          <w:sz w:val="32"/>
        </w:rPr>
      </w:pPr>
    </w:p>
    <w:p w14:paraId="22ACB34E" w14:textId="0BC30CE6"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采购部门：</w:t>
      </w:r>
      <w:r w:rsidR="001C2F6B">
        <w:rPr>
          <w:rFonts w:ascii="仿宋" w:eastAsia="仿宋" w:hAnsi="仿宋" w:cs="仿宋_GB2312" w:hint="eastAsia"/>
          <w:color w:val="000000"/>
          <w:sz w:val="32"/>
          <w:lang w:eastAsia="zh-Hans"/>
        </w:rPr>
        <w:t>山东城市服务职业学院</w:t>
      </w:r>
    </w:p>
    <w:p w14:paraId="566771A1" w14:textId="2D06DA03"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597F1377" w14:textId="072FBB78" w:rsidR="00997104" w:rsidRPr="00D37E9A" w:rsidRDefault="00000000">
      <w:pPr>
        <w:pStyle w:val="1"/>
        <w:spacing w:line="560" w:lineRule="exact"/>
        <w:ind w:leftChars="290" w:left="2238" w:hangingChars="500" w:hanging="1600"/>
        <w:rPr>
          <w:rFonts w:ascii="仿宋" w:eastAsia="仿宋" w:hAnsi="仿宋" w:cs="仿宋_GB2312" w:hint="eastAsia"/>
          <w:color w:val="000000"/>
          <w:sz w:val="32"/>
        </w:rPr>
      </w:pPr>
      <w:r w:rsidRPr="00D37E9A">
        <w:rPr>
          <w:rFonts w:ascii="仿宋" w:eastAsia="仿宋" w:hAnsi="仿宋" w:cs="仿宋_GB2312" w:hint="eastAsia"/>
          <w:color w:val="000000"/>
          <w:sz w:val="32"/>
        </w:rPr>
        <w:t>项目名称：</w:t>
      </w:r>
      <w:r w:rsidR="00E20AAC">
        <w:rPr>
          <w:rFonts w:ascii="仿宋" w:eastAsia="仿宋" w:hAnsi="仿宋" w:cs="仿宋_GB2312" w:hint="eastAsia"/>
          <w:color w:val="000000"/>
          <w:sz w:val="32"/>
          <w:lang w:eastAsia="zh-Hans"/>
        </w:rPr>
        <w:t>2025—2026年度保安服务项目</w:t>
      </w:r>
    </w:p>
    <w:p w14:paraId="7B1A9E3C" w14:textId="127B3009"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编制时间：202</w:t>
      </w:r>
      <w:r w:rsidR="00E20AAC">
        <w:rPr>
          <w:rFonts w:ascii="仿宋" w:eastAsia="仿宋" w:hAnsi="仿宋" w:cs="仿宋_GB2312" w:hint="eastAsia"/>
          <w:color w:val="000000"/>
          <w:sz w:val="32"/>
        </w:rPr>
        <w:t>4</w:t>
      </w:r>
      <w:r w:rsidRPr="00D37E9A">
        <w:rPr>
          <w:rFonts w:ascii="仿宋" w:eastAsia="仿宋" w:hAnsi="仿宋" w:cs="仿宋_GB2312" w:hint="eastAsia"/>
          <w:color w:val="000000"/>
          <w:sz w:val="32"/>
          <w:lang w:eastAsia="zh-Hans"/>
        </w:rPr>
        <w:t>年</w:t>
      </w:r>
      <w:r w:rsidR="00E20AAC">
        <w:rPr>
          <w:rFonts w:ascii="仿宋" w:eastAsia="仿宋" w:hAnsi="仿宋" w:cs="仿宋_GB2312" w:hint="eastAsia"/>
          <w:color w:val="000000"/>
          <w:sz w:val="32"/>
        </w:rPr>
        <w:t>12</w:t>
      </w:r>
      <w:r w:rsidRPr="00D37E9A">
        <w:rPr>
          <w:rFonts w:ascii="仿宋" w:eastAsia="仿宋" w:hAnsi="仿宋" w:cs="仿宋_GB2312" w:hint="eastAsia"/>
          <w:color w:val="000000"/>
          <w:sz w:val="32"/>
          <w:lang w:eastAsia="zh-Hans"/>
        </w:rPr>
        <w:t>月</w:t>
      </w:r>
      <w:r w:rsidR="00E20AAC">
        <w:rPr>
          <w:rFonts w:ascii="仿宋" w:eastAsia="仿宋" w:hAnsi="仿宋" w:cs="仿宋_GB2312" w:hint="eastAsia"/>
          <w:color w:val="000000"/>
          <w:sz w:val="32"/>
        </w:rPr>
        <w:t>13</w:t>
      </w:r>
      <w:r w:rsidRPr="00D37E9A">
        <w:rPr>
          <w:rFonts w:ascii="仿宋" w:eastAsia="仿宋" w:hAnsi="仿宋" w:cs="仿宋_GB2312" w:hint="eastAsia"/>
          <w:color w:val="000000"/>
          <w:sz w:val="32"/>
          <w:lang w:eastAsia="zh-Hans"/>
        </w:rPr>
        <w:t>日</w:t>
      </w:r>
    </w:p>
    <w:p w14:paraId="4735541D" w14:textId="77777777" w:rsidR="00997104" w:rsidRPr="00D37E9A" w:rsidRDefault="00000000">
      <w:pPr>
        <w:pStyle w:val="1"/>
        <w:spacing w:line="560" w:lineRule="exact"/>
        <w:ind w:firstLineChars="200" w:firstLine="640"/>
        <w:rPr>
          <w:rFonts w:ascii="仿宋" w:eastAsia="仿宋" w:hAnsi="仿宋" w:cs="黑体" w:hint="eastAsia"/>
          <w:color w:val="000000"/>
          <w:sz w:val="32"/>
        </w:rPr>
      </w:pPr>
      <w:r w:rsidRPr="00D37E9A">
        <w:rPr>
          <w:rFonts w:ascii="仿宋" w:eastAsia="仿宋" w:hAnsi="仿宋" w:cs="黑体"/>
          <w:color w:val="000000"/>
          <w:sz w:val="32"/>
        </w:rPr>
        <w:br w:type="page"/>
      </w:r>
    </w:p>
    <w:p w14:paraId="63E8C129"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lastRenderedPageBreak/>
        <w:t>一、项目概况及预算情况</w:t>
      </w:r>
    </w:p>
    <w:p w14:paraId="73473FEC" w14:textId="68285C2F" w:rsidR="00997104" w:rsidRPr="00D37E9A" w:rsidRDefault="00000000">
      <w:pPr>
        <w:pStyle w:val="1"/>
        <w:spacing w:line="560" w:lineRule="exact"/>
        <w:ind w:firstLineChars="200" w:firstLine="632"/>
        <w:rPr>
          <w:rFonts w:ascii="仿宋" w:eastAsia="仿宋" w:hAnsi="仿宋" w:cs="仿宋_GB2312" w:hint="eastAsia"/>
          <w:color w:val="000000"/>
          <w:spacing w:val="-4"/>
          <w:sz w:val="32"/>
          <w:lang w:eastAsia="zh-Hans"/>
        </w:rPr>
      </w:pPr>
      <w:r w:rsidRPr="00D37E9A">
        <w:rPr>
          <w:rFonts w:ascii="仿宋" w:eastAsia="仿宋" w:hAnsi="仿宋" w:cs="仿宋_GB2312" w:hint="eastAsia"/>
          <w:color w:val="000000"/>
          <w:spacing w:val="-4"/>
          <w:sz w:val="32"/>
          <w:lang w:eastAsia="zh-Hans"/>
        </w:rPr>
        <w:t>本项目为</w:t>
      </w:r>
      <w:r w:rsidR="001C2F6B">
        <w:rPr>
          <w:rFonts w:ascii="仿宋" w:eastAsia="仿宋" w:hAnsi="仿宋" w:cs="仿宋_GB2312" w:hint="eastAsia"/>
          <w:color w:val="000000"/>
          <w:spacing w:val="-4"/>
          <w:sz w:val="32"/>
          <w:lang w:eastAsia="zh-Hans"/>
        </w:rPr>
        <w:t>山东城市服务职业学院</w:t>
      </w:r>
      <w:r w:rsidR="00E20AAC">
        <w:rPr>
          <w:rFonts w:ascii="仿宋" w:eastAsia="仿宋" w:hAnsi="仿宋" w:cs="仿宋_GB2312" w:hint="eastAsia"/>
          <w:color w:val="000000"/>
          <w:spacing w:val="-4"/>
          <w:sz w:val="32"/>
          <w:lang w:eastAsia="zh-Hans"/>
        </w:rPr>
        <w:t>2025—2026年度保安服务项目</w:t>
      </w:r>
      <w:r w:rsidRPr="00D37E9A">
        <w:rPr>
          <w:rFonts w:ascii="仿宋" w:eastAsia="仿宋" w:hAnsi="仿宋" w:cs="仿宋_GB2312" w:hint="eastAsia"/>
          <w:color w:val="000000"/>
          <w:spacing w:val="-4"/>
          <w:sz w:val="32"/>
          <w:lang w:eastAsia="zh-Hans"/>
        </w:rPr>
        <w:t>。</w:t>
      </w:r>
    </w:p>
    <w:p w14:paraId="0F6C2E82" w14:textId="454C0662" w:rsidR="00997104" w:rsidRPr="00D37E9A" w:rsidRDefault="00000000">
      <w:pPr>
        <w:pStyle w:val="1"/>
        <w:spacing w:line="560" w:lineRule="exact"/>
        <w:ind w:firstLineChars="200" w:firstLine="640"/>
        <w:rPr>
          <w:rFonts w:ascii="仿宋" w:eastAsia="仿宋" w:hAnsi="仿宋" w:cs="仿宋_GB2312" w:hint="eastAsia"/>
          <w:color w:val="000000"/>
          <w:spacing w:val="-4"/>
          <w:sz w:val="32"/>
          <w:lang w:eastAsia="zh-Hans"/>
        </w:rPr>
      </w:pPr>
      <w:r w:rsidRPr="00D37E9A">
        <w:rPr>
          <w:rFonts w:ascii="仿宋" w:eastAsia="仿宋" w:hAnsi="仿宋" w:cs="楷体" w:hint="eastAsia"/>
          <w:color w:val="000000"/>
          <w:sz w:val="32"/>
          <w:lang w:eastAsia="zh-Hans"/>
        </w:rPr>
        <w:t>项目预算：本项目预算为</w:t>
      </w:r>
      <w:r w:rsidR="006F6411" w:rsidRPr="00D37E9A">
        <w:rPr>
          <w:rFonts w:ascii="仿宋" w:eastAsia="仿宋" w:hAnsi="仿宋" w:cs="楷体" w:hint="eastAsia"/>
          <w:color w:val="000000"/>
          <w:sz w:val="32"/>
          <w:lang w:eastAsia="zh-Hans"/>
        </w:rPr>
        <w:t>人民币</w:t>
      </w:r>
      <w:r w:rsidR="00E20AAC">
        <w:rPr>
          <w:rFonts w:ascii="仿宋" w:eastAsia="仿宋" w:hAnsi="仿宋" w:cs="楷体" w:hint="eastAsia"/>
          <w:color w:val="000000"/>
          <w:sz w:val="32"/>
          <w:lang w:eastAsia="zh-Hans"/>
        </w:rPr>
        <w:t>壹佰柒拾万零肆仟元整</w:t>
      </w:r>
      <w:r w:rsidR="00AF625C" w:rsidRPr="00D37E9A">
        <w:rPr>
          <w:rFonts w:ascii="仿宋" w:eastAsia="仿宋" w:hAnsi="仿宋" w:cs="仿宋_GB2312" w:hint="eastAsia"/>
          <w:color w:val="000000"/>
          <w:spacing w:val="-4"/>
          <w:sz w:val="32"/>
          <w:lang w:eastAsia="zh-Hans"/>
        </w:rPr>
        <w:t>（</w:t>
      </w:r>
      <w:r w:rsidR="00AF625C" w:rsidRPr="00D37E9A">
        <w:rPr>
          <w:rFonts w:ascii="Calibri" w:eastAsia="仿宋" w:hAnsi="Calibri" w:cs="Calibri"/>
          <w:color w:val="000000"/>
          <w:spacing w:val="-4"/>
          <w:sz w:val="32"/>
          <w:lang w:eastAsia="zh-Hans"/>
        </w:rPr>
        <w:t>¥</w:t>
      </w:r>
      <w:r w:rsidR="00E20AAC">
        <w:rPr>
          <w:rFonts w:ascii="仿宋" w:eastAsia="仿宋" w:hAnsi="仿宋" w:cs="仿宋_GB2312" w:hint="eastAsia"/>
          <w:color w:val="000000"/>
          <w:spacing w:val="-4"/>
          <w:sz w:val="32"/>
        </w:rPr>
        <w:t>1704000.00</w:t>
      </w:r>
      <w:r w:rsidR="00AF625C" w:rsidRPr="00D37E9A">
        <w:rPr>
          <w:rFonts w:ascii="仿宋" w:eastAsia="仿宋" w:hAnsi="仿宋" w:cs="仿宋_GB2312" w:hint="eastAsia"/>
          <w:color w:val="000000"/>
          <w:spacing w:val="-4"/>
          <w:sz w:val="32"/>
          <w:lang w:eastAsia="zh-Hans"/>
        </w:rPr>
        <w:t>）</w:t>
      </w:r>
      <w:r w:rsidRPr="00D37E9A">
        <w:rPr>
          <w:rFonts w:ascii="仿宋" w:eastAsia="仿宋" w:hAnsi="仿宋" w:cs="仿宋_GB2312" w:hint="eastAsia"/>
          <w:color w:val="000000"/>
          <w:spacing w:val="-4"/>
          <w:sz w:val="32"/>
          <w:lang w:eastAsia="zh-Hans"/>
        </w:rPr>
        <w:t>。</w:t>
      </w:r>
    </w:p>
    <w:p w14:paraId="4440E8C0"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二、采购标的具体情况</w:t>
      </w:r>
    </w:p>
    <w:p w14:paraId="1F066A95"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一、</w:t>
      </w:r>
      <w:r w:rsidRPr="00E20AAC">
        <w:rPr>
          <w:rFonts w:ascii="仿宋" w:eastAsia="仿宋" w:hAnsi="仿宋" w:cs="楷体"/>
          <w:color w:val="000000"/>
          <w:sz w:val="32"/>
          <w:lang w:eastAsia="zh-Hans"/>
        </w:rPr>
        <w:t>项目概况</w:t>
      </w:r>
    </w:p>
    <w:p w14:paraId="54338735"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本项目为山东城市服务职业学院2025—2026年度保安服务项目，包括一切与校区有关的校园安全稳定、治安防范、消防安全管理、交通及校园秩序维护等工作，共划分为</w:t>
      </w:r>
      <w:r w:rsidRPr="00E20AAC">
        <w:rPr>
          <w:rFonts w:ascii="仿宋" w:eastAsia="仿宋" w:hAnsi="仿宋" w:cs="楷体"/>
          <w:color w:val="000000"/>
          <w:sz w:val="32"/>
          <w:lang w:eastAsia="zh-Hans"/>
        </w:rPr>
        <w:t>1</w:t>
      </w:r>
      <w:r w:rsidRPr="00E20AAC">
        <w:rPr>
          <w:rFonts w:ascii="仿宋" w:eastAsia="仿宋" w:hAnsi="仿宋" w:cs="楷体" w:hint="eastAsia"/>
          <w:color w:val="000000"/>
          <w:sz w:val="32"/>
          <w:lang w:eastAsia="zh-Hans"/>
        </w:rPr>
        <w:t>个包。供应商须对所报内容全部响应，报价若有遗漏则视为对采购人让利，供应商均应免费提供。</w:t>
      </w:r>
    </w:p>
    <w:p w14:paraId="57D6D51E"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二、服务内容和要求</w:t>
      </w:r>
    </w:p>
    <w:p w14:paraId="67BACA12"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bookmarkStart w:id="0" w:name="_Toc423545251"/>
      <w:bookmarkStart w:id="1" w:name="_Toc3321"/>
      <w:bookmarkStart w:id="2" w:name="_Toc422868186"/>
      <w:r w:rsidRPr="00E20AAC">
        <w:rPr>
          <w:rFonts w:ascii="仿宋" w:eastAsia="仿宋" w:hAnsi="仿宋" w:cs="楷体" w:hint="eastAsia"/>
          <w:color w:val="000000"/>
          <w:sz w:val="32"/>
          <w:lang w:eastAsia="zh-Hans"/>
        </w:rPr>
        <w:t>1.服务内容：</w:t>
      </w:r>
    </w:p>
    <w:p w14:paraId="03E6FD25"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（1）门卫。负责值守、进出入人员、车辆的管理，校门区域的安全秩序管理。</w:t>
      </w:r>
    </w:p>
    <w:p w14:paraId="4F8A176F"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（2）校园巡逻。负责巡逻，发现、并处置各类安全隐患，制止各类扰乱正常教学秩序的不文明行为，受理师生报警和求助。重点部位的巡视，如消防重点部位日常防火巡查等。</w:t>
      </w:r>
    </w:p>
    <w:p w14:paraId="7FB1D07E"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（3）秩序维护。负责校园内交通和车辆停放秩序；维护校园教学科研、办公和生活秩序。</w:t>
      </w:r>
    </w:p>
    <w:p w14:paraId="63986370"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lastRenderedPageBreak/>
        <w:t>（4）区域守护。负责指定区域与目标的看护和守卫，做好防火、防盗、防抢、防破坏、防事故灾害等工作。</w:t>
      </w:r>
    </w:p>
    <w:p w14:paraId="682BAEA7"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（5）校园“110”。负责接警及处置工作，联动校内巡逻人员随时出警，配合处理治安、消防等突发事件，为师生提供紧急救助服务。</w:t>
      </w:r>
    </w:p>
    <w:p w14:paraId="6ED83D3E"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（6）承担学校大型活动安全保卫工作，制定相关保安方案和预案，增派人员维持现场秩序，维护活动安全。</w:t>
      </w:r>
    </w:p>
    <w:p w14:paraId="78B26809"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（7）应急管理。处置各类事关学校安全稳定的突发事件，落实学校防恐怖及应急处置工作。</w:t>
      </w:r>
    </w:p>
    <w:p w14:paraId="6F4E0C7D"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（8）视频监控管理。负责监控设备的值守，及时发现监控区域异常情况并报告相关部门，按照规定调取视频资料，按要求填写各种登记。</w:t>
      </w:r>
    </w:p>
    <w:p w14:paraId="204214EB"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（9）消防安全管理。消防控制室值班及情况处置、安全设施、设备的安全巡查及消防安全隐患排查，初期火灾扑救。</w:t>
      </w:r>
    </w:p>
    <w:p w14:paraId="22293871"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（10）学校交办的其它保安工作。</w:t>
      </w:r>
    </w:p>
    <w:p w14:paraId="2266FBF4"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2.服务要求：</w:t>
      </w:r>
    </w:p>
    <w:p w14:paraId="63DC7C41"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（1）根据行业标准和学校安全管理规定，落实校方对校园保安服务的要求，建立健全各类突发事件的应急预案，并通过演练、实践对应急预案不断完善。</w:t>
      </w:r>
    </w:p>
    <w:p w14:paraId="1C97C7CC"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（2）树立“服务第一，用户至上”的意识，切实维护学校与师生人身和财产安全。</w:t>
      </w:r>
    </w:p>
    <w:p w14:paraId="05D88C18"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lastRenderedPageBreak/>
        <w:t>（3）依法办事、文明值勤，严格管理、热情服务，杜绝因保安人员的工作不当与师生员工发生纠纷和冲突。</w:t>
      </w:r>
    </w:p>
    <w:p w14:paraId="5F8323EC"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（4）保安人员执勤时必须着保安制式服装、佩戴制式标志及工作证件，仪表端庄，精神饱满，行为规范。</w:t>
      </w:r>
    </w:p>
    <w:p w14:paraId="4505FF35"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5）执勤场所要做到整洁、卫生、有序，负责门前“三包”：包安全、包卫生、包秩序；上岗人员做到“六不”：不擅离岗位，不打瞌睡，不闲聊嬉闹，不打牌下棋，不酒后上岗和在岗饮酒吸烟，不干私活会客。</w:t>
      </w:r>
    </w:p>
    <w:p w14:paraId="121C725E"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（6）对校内发生的各类治安案件或突发事件，要做到及时发现、迅速报告、妥善处置，视情启动相应的应急预案，协助学校及地方公安机关调查取证。</w:t>
      </w:r>
    </w:p>
    <w:p w14:paraId="685C3904"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（7）门卫执勤、校园巡逻、消防管理、值班值守、接警服务等要做好执勤登记，原始记录保存完好，以备核查；日常换班手续完备，交接清楚。</w:t>
      </w:r>
    </w:p>
    <w:p w14:paraId="3504497D"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（8）各个岗位保安人员值班执勤表每月提前3天报送学校保卫部门，若有变动应及时报告。</w:t>
      </w:r>
    </w:p>
    <w:p w14:paraId="0083FDA1"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（9）每天必须向学校保卫部门汇报当天工作，每月书面汇报工作情况及信息反馈，重要情况须随时报告。</w:t>
      </w:r>
    </w:p>
    <w:p w14:paraId="62A5CC53"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（10）与驻地公安机关及校内其他保安力量加强合作交流，协作联动，开展一体化安全防范，形成群防群治体系。</w:t>
      </w:r>
    </w:p>
    <w:p w14:paraId="0D9C66E5"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bookmarkStart w:id="3" w:name="OLE_LINK1"/>
      <w:r w:rsidRPr="00E20AAC">
        <w:rPr>
          <w:rFonts w:ascii="仿宋" w:eastAsia="仿宋" w:hAnsi="仿宋" w:cs="楷体" w:hint="eastAsia"/>
          <w:color w:val="000000"/>
          <w:sz w:val="32"/>
          <w:lang w:eastAsia="zh-Hans"/>
        </w:rPr>
        <w:t>（11）</w:t>
      </w:r>
      <w:bookmarkEnd w:id="3"/>
      <w:r w:rsidRPr="00E20AAC">
        <w:rPr>
          <w:rFonts w:ascii="仿宋" w:eastAsia="仿宋" w:hAnsi="仿宋" w:cs="楷体" w:hint="eastAsia"/>
          <w:color w:val="000000"/>
          <w:sz w:val="32"/>
          <w:lang w:eastAsia="zh-Hans"/>
        </w:rPr>
        <w:t>供应商应配备岗位值勤、校内巡逻、秩序维护等所需的防护用具、交通工具及必要设备。</w:t>
      </w:r>
    </w:p>
    <w:p w14:paraId="44241CDC"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lastRenderedPageBreak/>
        <w:t>（12）供应商应正确使用和妥善保管校方提供的保卫工作器材、装备、设施并负责维护保养。</w:t>
      </w:r>
    </w:p>
    <w:p w14:paraId="3873EA35"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（13）无责任事故和责任案件发生，师生有安全感，对校园保安服务满意率要达到95%以上。</w:t>
      </w:r>
    </w:p>
    <w:p w14:paraId="51ECB544"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四、保安队伍和人员要求</w:t>
      </w:r>
      <w:bookmarkEnd w:id="0"/>
      <w:bookmarkEnd w:id="1"/>
      <w:bookmarkEnd w:id="2"/>
    </w:p>
    <w:p w14:paraId="00F2CC85"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bookmarkStart w:id="4" w:name="_Toc422868187"/>
      <w:bookmarkStart w:id="5" w:name="_Toc4415"/>
      <w:bookmarkStart w:id="6" w:name="_Toc423545252"/>
      <w:r w:rsidRPr="00E20AAC">
        <w:rPr>
          <w:rFonts w:ascii="仿宋" w:eastAsia="仿宋" w:hAnsi="仿宋" w:cs="楷体" w:hint="eastAsia"/>
          <w:color w:val="000000"/>
          <w:sz w:val="32"/>
          <w:lang w:eastAsia="zh-Hans"/>
        </w:rPr>
        <w:t>1.队伍建设和管理要求如下：</w:t>
      </w:r>
    </w:p>
    <w:p w14:paraId="7D9CC37C"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（1）供应商在组织、安排工作时，应符合国家相关法律法规，维护保安人员的正当权益。</w:t>
      </w:r>
    </w:p>
    <w:p w14:paraId="02045C98"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（2）供应商的内部管理体制健全，责任明确，措施到位，防止保安人员发生违法违纪问题和安全事故。</w:t>
      </w:r>
    </w:p>
    <w:p w14:paraId="7C60EB7D"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（3）整个项目设保安队长1名，全面负责保安队伍的日常规范化管理和保安工作的组织实施。</w:t>
      </w:r>
    </w:p>
    <w:p w14:paraId="2D370410"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（4）供应商派驻的保安人员应征得学校主管部门的面试考核后方可使用，对在服务过程中对学校造成重大损失和不良影响的保安人员学校主管部门有权要求更换，供应商应立即更换。</w:t>
      </w:r>
    </w:p>
    <w:p w14:paraId="32A3A8B7"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（5）保安人员的应聘、录用、离职等管理档案规范，手续齐全，相关资料必须报学校保卫部门备案，禁止录用因工作失误已辞退的保安人员。</w:t>
      </w:r>
    </w:p>
    <w:p w14:paraId="4B8C3239"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6）采取必要的措施，确保保安队伍的稳定。严格控制非违纪人员轮换岗比例，合同期限内轮换岗人数不得超过合同要求的20%。更换保安骨干、重点岗位人员，应征得学校保卫部门同意后方可更换，并需提前一周通知保卫部门。</w:t>
      </w:r>
    </w:p>
    <w:p w14:paraId="5C6F81F5"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lastRenderedPageBreak/>
        <w:t>（7）严格管理，定人定岗，不得抽减人员。</w:t>
      </w:r>
    </w:p>
    <w:p w14:paraId="3CD97842"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（8）若遇有重大活动或应急突发事件，校内保安力量不足，供应商应按学校要求无偿增派援助。</w:t>
      </w:r>
    </w:p>
    <w:p w14:paraId="7DE75729"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（9）定期组织保安人员进行教育和培训和应急预案演练，做到业务熟练、预案熟悉、反应迅速、处置有力。</w:t>
      </w:r>
    </w:p>
    <w:p w14:paraId="2F07C245"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（10）保安人员工作期间，严禁离岗、缺岗、滋事。</w:t>
      </w:r>
    </w:p>
    <w:p w14:paraId="57B4AD01"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2.保安人员要求如下：</w:t>
      </w:r>
    </w:p>
    <w:p w14:paraId="495DD455"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（1）热爱祖国，诚实守信，爱岗敬业，恪尽职守，团结协作，吃苦耐劳。</w:t>
      </w:r>
    </w:p>
    <w:p w14:paraId="2FA799F8"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（2）知法、守法，无违法犯罪记录；了解保安管理政策、规定，严格遵守行业规范和学校安全管理规定。</w:t>
      </w:r>
    </w:p>
    <w:p w14:paraId="4BCA97CF"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3）保安人员应以高中毕业以上文化为主体（保安队长应具备中专以上学历），持有《保安员证》，年龄应在18岁以上55岁以下，且45岁以下人员占50%、46至55岁占50%，原则上男性身高在170CM以上。学校门卫执勤人员为形象礼仪岗，身高170CM以上，年龄应在18至45岁之间。</w:t>
      </w:r>
    </w:p>
    <w:p w14:paraId="362EBC70"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（4）身体健康，体貌端正，智力健全，无精神疾病及心血管疾病病史（需提供医学证明），退伍军人为佳。</w:t>
      </w:r>
    </w:p>
    <w:p w14:paraId="39FFDF2B"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（5）所有保安人员均具有地方公安机关开具的无犯罪证明材料方可录用，具备与岗位职责相应的观察、发现、处置问题能力，具备使用消防设备、通讯器材、技术防范设施和相关防卫器械的基本技能。</w:t>
      </w:r>
    </w:p>
    <w:p w14:paraId="28213D3A"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lastRenderedPageBreak/>
        <w:t>（6）所配备的保安中，经过消防专业培训并持有建筑物消防设施操作员中级证书的人员不少于6人。按学校要求负责消防控制室值守。</w:t>
      </w:r>
    </w:p>
    <w:p w14:paraId="1E36B449"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（7）上岗人员原则上需经过公安等主管部门专业培训并获得合格证书，具备一定的保安专业技能。</w:t>
      </w:r>
    </w:p>
    <w:p w14:paraId="33AF22AC"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五、服务方案</w:t>
      </w:r>
      <w:bookmarkEnd w:id="4"/>
      <w:bookmarkEnd w:id="5"/>
      <w:bookmarkEnd w:id="6"/>
    </w:p>
    <w:p w14:paraId="60D1E544"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针对本项目制定完善的服务方案，应体现投标人的经验和能力，工作计划、措施等阐述详细具体、针对性强并且切实可行。方案包括但不限于以下内容：</w:t>
      </w:r>
    </w:p>
    <w:p w14:paraId="6F55582A"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1.管理服务理念和目标。</w:t>
      </w:r>
    </w:p>
    <w:p w14:paraId="382423C4"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2.管理制度和工作计划。阐述内部管理的职责分工、岗位职责、日常管理制度。</w:t>
      </w:r>
    </w:p>
    <w:p w14:paraId="5D7CEE3E"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3.提供保安装备配备、岗位设置、人员配备、考核奖惩方案。</w:t>
      </w:r>
    </w:p>
    <w:p w14:paraId="1CCCAAC6"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4.提供详细的保安服务方案、消防安全管理服务方案、应急突发事件处置预案、培训方案、保安档案管理方案。</w:t>
      </w:r>
    </w:p>
    <w:p w14:paraId="72C03722"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bookmarkStart w:id="7" w:name="_Toc9879"/>
      <w:bookmarkStart w:id="8" w:name="_Toc423545253"/>
      <w:bookmarkStart w:id="9" w:name="_Toc422868188"/>
      <w:r w:rsidRPr="00E20AAC">
        <w:rPr>
          <w:rFonts w:ascii="仿宋" w:eastAsia="仿宋" w:hAnsi="仿宋" w:cs="楷体" w:hint="eastAsia"/>
          <w:color w:val="000000"/>
          <w:sz w:val="32"/>
          <w:lang w:eastAsia="zh-Hans"/>
        </w:rPr>
        <w:t>六、学校对供应商的监督管理</w:t>
      </w:r>
      <w:bookmarkEnd w:id="7"/>
      <w:bookmarkEnd w:id="8"/>
      <w:bookmarkEnd w:id="9"/>
    </w:p>
    <w:p w14:paraId="530FFEF3"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1.学校将对保安服务质量进行全过程监管，依据相应的考核管理办法对供应商进行考核。供应商须按照有关标准和要求提供服务，若日常工作不到位、服务不达标、不服从学校监管或有违约现象，学校将作相应的违约处理与处罚。</w:t>
      </w:r>
    </w:p>
    <w:p w14:paraId="27B483D3"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lastRenderedPageBreak/>
        <w:t>2.在保安服务范围内，如因供应商不履行职责或履行职责不到位等原因造成学校和师生员工财产损失、发生人员伤亡或等级安全事故，由供应商负责经济赔偿，并追究有关责任人员的法律责任。</w:t>
      </w:r>
    </w:p>
    <w:p w14:paraId="5331FD6F"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3.保安人员在岗履行工作职责期间，发生自身的人身伤害、伤亡，均由供应商负责处理并承担经济和相应的责任。</w:t>
      </w:r>
    </w:p>
    <w:p w14:paraId="3FD4659D" w14:textId="77777777" w:rsidR="00E20AAC" w:rsidRPr="00E20AAC"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 xml:space="preserve">4.供应商违反国家相关法规，与聘用人员发生纠纷，不得影响学校工作，且由供应商负责调解与处理。 </w:t>
      </w:r>
    </w:p>
    <w:p w14:paraId="24BB62B9" w14:textId="524B0D27" w:rsidR="007D70C2" w:rsidRPr="007D70C2" w:rsidRDefault="00E20AAC" w:rsidP="00E20AAC">
      <w:pPr>
        <w:pStyle w:val="1"/>
        <w:spacing w:line="560" w:lineRule="exact"/>
        <w:ind w:firstLineChars="200" w:firstLine="640"/>
        <w:rPr>
          <w:rFonts w:ascii="仿宋" w:eastAsia="仿宋" w:hAnsi="仿宋" w:cs="楷体" w:hint="eastAsia"/>
          <w:color w:val="000000"/>
          <w:sz w:val="32"/>
          <w:lang w:eastAsia="zh-Hans"/>
        </w:rPr>
      </w:pPr>
      <w:r w:rsidRPr="00E20AAC">
        <w:rPr>
          <w:rFonts w:ascii="仿宋" w:eastAsia="仿宋" w:hAnsi="仿宋" w:cs="楷体" w:hint="eastAsia"/>
          <w:color w:val="000000"/>
          <w:sz w:val="32"/>
          <w:lang w:eastAsia="zh-Hans"/>
        </w:rPr>
        <w:t>5.供应商不得转包本服务项目，在保安服务中违反国家相关法规或保安行业规范，因过失造成的损失，均由供应商负责处理并承担相应的责任。</w:t>
      </w:r>
    </w:p>
    <w:p w14:paraId="06FFB221" w14:textId="77777777" w:rsidR="00E20AAC" w:rsidRPr="00E20AAC" w:rsidRDefault="007D70C2" w:rsidP="00E20AAC">
      <w:pPr>
        <w:spacing w:line="360" w:lineRule="auto"/>
        <w:rPr>
          <w:rFonts w:ascii="宋体" w:eastAsia="宋体" w:hAnsi="宋体" w:cs="仿宋" w:hint="eastAsia"/>
          <w:b/>
          <w:bCs/>
          <w:kern w:val="2"/>
          <w:sz w:val="24"/>
          <w:szCs w:val="24"/>
          <w:lang w:eastAsia="zh-CN"/>
        </w:rPr>
      </w:pPr>
      <w:r w:rsidRPr="007D70C2">
        <w:rPr>
          <w:rFonts w:ascii="仿宋" w:eastAsia="仿宋" w:hAnsi="仿宋" w:cs="楷体"/>
          <w:color w:val="000000"/>
          <w:sz w:val="32"/>
          <w:lang w:eastAsia="zh-Hans"/>
        </w:rPr>
        <w:br w:type="page"/>
      </w:r>
      <w:r w:rsidR="00E20AAC" w:rsidRPr="00E20AAC">
        <w:rPr>
          <w:rFonts w:ascii="宋体" w:eastAsia="宋体" w:hAnsi="宋体" w:cs="仿宋" w:hint="eastAsia"/>
          <w:b/>
          <w:bCs/>
          <w:kern w:val="2"/>
          <w:sz w:val="24"/>
          <w:szCs w:val="24"/>
          <w:lang w:eastAsia="zh-CN"/>
        </w:rPr>
        <w:lastRenderedPageBreak/>
        <w:t>附件1</w:t>
      </w:r>
    </w:p>
    <w:p w14:paraId="1A6144AD" w14:textId="77777777" w:rsidR="00E20AAC" w:rsidRPr="00E20AAC" w:rsidRDefault="00E20AAC" w:rsidP="00E20AAC">
      <w:pPr>
        <w:widowControl w:val="0"/>
        <w:spacing w:before="0" w:after="0" w:line="360" w:lineRule="auto"/>
        <w:jc w:val="center"/>
        <w:rPr>
          <w:rFonts w:ascii="宋体" w:eastAsia="宋体" w:hAnsi="宋体" w:cs="仿宋" w:hint="eastAsia"/>
          <w:b/>
          <w:bCs/>
          <w:kern w:val="2"/>
          <w:sz w:val="24"/>
          <w:szCs w:val="24"/>
          <w:lang w:eastAsia="zh-CN"/>
        </w:rPr>
      </w:pPr>
      <w:r w:rsidRPr="00E20AAC">
        <w:rPr>
          <w:rFonts w:ascii="宋体" w:eastAsia="宋体" w:hAnsi="宋体" w:cs="方正小标宋简体" w:hint="eastAsia"/>
          <w:b/>
          <w:bCs/>
          <w:kern w:val="2"/>
          <w:sz w:val="24"/>
          <w:szCs w:val="24"/>
          <w:lang w:eastAsia="zh-CN"/>
        </w:rPr>
        <w:t>山东城市服务职业学院校园保安服务考评表</w:t>
      </w:r>
    </w:p>
    <w:p w14:paraId="20946C87"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岗位：</w:t>
      </w:r>
      <w:r w:rsidRPr="00E20AAC">
        <w:rPr>
          <w:rFonts w:ascii="宋体" w:eastAsia="宋体" w:hAnsi="宋体" w:cs="仿宋" w:hint="eastAsia"/>
          <w:kern w:val="2"/>
          <w:sz w:val="24"/>
          <w:szCs w:val="24"/>
          <w:u w:val="single"/>
          <w:lang w:eastAsia="zh-CN"/>
        </w:rPr>
        <w:t xml:space="preserve">            </w:t>
      </w:r>
      <w:r w:rsidRPr="00E20AAC">
        <w:rPr>
          <w:rFonts w:ascii="宋体" w:eastAsia="宋体" w:hAnsi="宋体" w:cs="仿宋" w:hint="eastAsia"/>
          <w:kern w:val="2"/>
          <w:sz w:val="24"/>
          <w:szCs w:val="24"/>
          <w:lang w:eastAsia="zh-CN"/>
        </w:rPr>
        <w:t xml:space="preserve">      考评人：</w:t>
      </w:r>
      <w:r w:rsidRPr="00E20AAC">
        <w:rPr>
          <w:rFonts w:ascii="宋体" w:eastAsia="宋体" w:hAnsi="宋体" w:cs="仿宋" w:hint="eastAsia"/>
          <w:kern w:val="2"/>
          <w:sz w:val="24"/>
          <w:szCs w:val="24"/>
          <w:u w:val="single"/>
          <w:lang w:eastAsia="zh-CN"/>
        </w:rPr>
        <w:t xml:space="preserve">          </w:t>
      </w:r>
      <w:r w:rsidRPr="00E20AAC">
        <w:rPr>
          <w:rFonts w:ascii="宋体" w:eastAsia="宋体" w:hAnsi="宋体" w:cs="仿宋" w:hint="eastAsia"/>
          <w:kern w:val="2"/>
          <w:sz w:val="24"/>
          <w:szCs w:val="24"/>
          <w:lang w:eastAsia="zh-CN"/>
        </w:rPr>
        <w:t xml:space="preserve">         </w:t>
      </w:r>
      <w:r w:rsidRPr="00E20AAC">
        <w:rPr>
          <w:rFonts w:ascii="宋体" w:eastAsia="宋体" w:hAnsi="宋体" w:cs="仿宋" w:hint="eastAsia"/>
          <w:kern w:val="2"/>
          <w:sz w:val="24"/>
          <w:szCs w:val="24"/>
          <w:u w:val="single"/>
          <w:lang w:eastAsia="zh-CN"/>
        </w:rPr>
        <w:t xml:space="preserve">      </w:t>
      </w:r>
      <w:r w:rsidRPr="00E20AAC">
        <w:rPr>
          <w:rFonts w:ascii="宋体" w:eastAsia="宋体" w:hAnsi="宋体" w:cs="仿宋" w:hint="eastAsia"/>
          <w:kern w:val="2"/>
          <w:sz w:val="24"/>
          <w:szCs w:val="24"/>
          <w:lang w:eastAsia="zh-CN"/>
        </w:rPr>
        <w:t>年</w:t>
      </w:r>
      <w:r w:rsidRPr="00E20AAC">
        <w:rPr>
          <w:rFonts w:ascii="宋体" w:eastAsia="宋体" w:hAnsi="宋体" w:cs="仿宋" w:hint="eastAsia"/>
          <w:kern w:val="2"/>
          <w:sz w:val="24"/>
          <w:szCs w:val="24"/>
          <w:u w:val="single"/>
          <w:lang w:eastAsia="zh-CN"/>
        </w:rPr>
        <w:t xml:space="preserve">     </w:t>
      </w:r>
      <w:r w:rsidRPr="00E20AAC">
        <w:rPr>
          <w:rFonts w:ascii="宋体" w:eastAsia="宋体" w:hAnsi="宋体" w:cs="仿宋" w:hint="eastAsia"/>
          <w:kern w:val="2"/>
          <w:sz w:val="24"/>
          <w:szCs w:val="24"/>
          <w:lang w:eastAsia="zh-CN"/>
        </w:rPr>
        <w:t>月</w:t>
      </w:r>
      <w:r w:rsidRPr="00E20AAC">
        <w:rPr>
          <w:rFonts w:ascii="宋体" w:eastAsia="宋体" w:hAnsi="宋体" w:cs="仿宋" w:hint="eastAsia"/>
          <w:kern w:val="2"/>
          <w:sz w:val="24"/>
          <w:szCs w:val="24"/>
          <w:u w:val="single"/>
          <w:lang w:eastAsia="zh-CN"/>
        </w:rPr>
        <w:t xml:space="preserve">     </w:t>
      </w:r>
      <w:r w:rsidRPr="00E20AAC">
        <w:rPr>
          <w:rFonts w:ascii="宋体" w:eastAsia="宋体" w:hAnsi="宋体" w:cs="仿宋" w:hint="eastAsia"/>
          <w:kern w:val="2"/>
          <w:sz w:val="24"/>
          <w:szCs w:val="24"/>
          <w:lang w:eastAsia="zh-CN"/>
        </w:rPr>
        <w:t>日</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39"/>
        <w:gridCol w:w="660"/>
        <w:gridCol w:w="3495"/>
        <w:gridCol w:w="720"/>
      </w:tblGrid>
      <w:tr w:rsidR="00E20AAC" w:rsidRPr="00E20AAC" w14:paraId="310B64A0" w14:textId="77777777" w:rsidTr="00BD25C0">
        <w:trPr>
          <w:trHeight w:val="615"/>
          <w:jc w:val="center"/>
        </w:trPr>
        <w:tc>
          <w:tcPr>
            <w:tcW w:w="4639" w:type="dxa"/>
            <w:tcBorders>
              <w:top w:val="single" w:sz="4" w:space="0" w:color="auto"/>
              <w:left w:val="single" w:sz="4" w:space="0" w:color="auto"/>
              <w:bottom w:val="single" w:sz="4" w:space="0" w:color="auto"/>
              <w:right w:val="single" w:sz="4" w:space="0" w:color="auto"/>
            </w:tcBorders>
            <w:vAlign w:val="center"/>
          </w:tcPr>
          <w:p w14:paraId="79143C0C"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标准内容</w:t>
            </w:r>
          </w:p>
        </w:tc>
        <w:tc>
          <w:tcPr>
            <w:tcW w:w="660" w:type="dxa"/>
            <w:tcBorders>
              <w:top w:val="single" w:sz="4" w:space="0" w:color="auto"/>
              <w:left w:val="single" w:sz="4" w:space="0" w:color="auto"/>
              <w:bottom w:val="single" w:sz="4" w:space="0" w:color="auto"/>
              <w:right w:val="single" w:sz="4" w:space="0" w:color="auto"/>
            </w:tcBorders>
            <w:vAlign w:val="center"/>
          </w:tcPr>
          <w:p w14:paraId="1850A3BB"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分值</w:t>
            </w:r>
          </w:p>
        </w:tc>
        <w:tc>
          <w:tcPr>
            <w:tcW w:w="3495" w:type="dxa"/>
            <w:tcBorders>
              <w:top w:val="single" w:sz="4" w:space="0" w:color="auto"/>
              <w:left w:val="single" w:sz="4" w:space="0" w:color="auto"/>
              <w:bottom w:val="single" w:sz="4" w:space="0" w:color="auto"/>
              <w:right w:val="single" w:sz="4" w:space="0" w:color="auto"/>
            </w:tcBorders>
            <w:vAlign w:val="center"/>
          </w:tcPr>
          <w:p w14:paraId="68A5EAB6"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监管评分标准</w:t>
            </w:r>
          </w:p>
        </w:tc>
        <w:tc>
          <w:tcPr>
            <w:tcW w:w="720" w:type="dxa"/>
            <w:tcBorders>
              <w:top w:val="single" w:sz="4" w:space="0" w:color="auto"/>
              <w:left w:val="single" w:sz="4" w:space="0" w:color="auto"/>
              <w:bottom w:val="single" w:sz="4" w:space="0" w:color="auto"/>
              <w:right w:val="single" w:sz="4" w:space="0" w:color="auto"/>
            </w:tcBorders>
            <w:vAlign w:val="center"/>
          </w:tcPr>
          <w:p w14:paraId="402A47A5"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考评扣分</w:t>
            </w:r>
          </w:p>
        </w:tc>
      </w:tr>
      <w:tr w:rsidR="00E20AAC" w:rsidRPr="00E20AAC" w14:paraId="619BB69A" w14:textId="77777777" w:rsidTr="00BD25C0">
        <w:trPr>
          <w:cantSplit/>
          <w:trHeight w:val="2008"/>
          <w:jc w:val="center"/>
        </w:trPr>
        <w:tc>
          <w:tcPr>
            <w:tcW w:w="4639" w:type="dxa"/>
            <w:tcBorders>
              <w:top w:val="single" w:sz="4" w:space="0" w:color="auto"/>
              <w:left w:val="single" w:sz="4" w:space="0" w:color="auto"/>
              <w:bottom w:val="single" w:sz="4" w:space="0" w:color="auto"/>
              <w:right w:val="single" w:sz="4" w:space="0" w:color="auto"/>
            </w:tcBorders>
            <w:vAlign w:val="center"/>
          </w:tcPr>
          <w:p w14:paraId="1D20263E"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保安人员执勤时必须着保安制式服装、佩戴制式标志及工作证件，仪表端庄，精神饱满，行为规范。执勤场所整洁、卫生、有序，负责门前“三包”：包安全、包卫生、包秩序；上岗人员做到“六不”：不擅离岗位，不打瞌睡，不闲聊嬉闹，不打牌下棋，不酒后上岗和在岗饮酒吸烟，不干私活会客。</w:t>
            </w:r>
          </w:p>
        </w:tc>
        <w:tc>
          <w:tcPr>
            <w:tcW w:w="660" w:type="dxa"/>
            <w:tcBorders>
              <w:top w:val="single" w:sz="4" w:space="0" w:color="auto"/>
              <w:left w:val="single" w:sz="4" w:space="0" w:color="auto"/>
              <w:bottom w:val="single" w:sz="4" w:space="0" w:color="auto"/>
              <w:right w:val="single" w:sz="4" w:space="0" w:color="auto"/>
            </w:tcBorders>
            <w:vAlign w:val="center"/>
          </w:tcPr>
          <w:p w14:paraId="7567E360"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10分</w:t>
            </w:r>
          </w:p>
        </w:tc>
        <w:tc>
          <w:tcPr>
            <w:tcW w:w="3495" w:type="dxa"/>
            <w:tcBorders>
              <w:top w:val="single" w:sz="4" w:space="0" w:color="auto"/>
              <w:left w:val="single" w:sz="4" w:space="0" w:color="auto"/>
              <w:bottom w:val="single" w:sz="4" w:space="0" w:color="auto"/>
              <w:right w:val="single" w:sz="4" w:space="0" w:color="auto"/>
            </w:tcBorders>
            <w:vAlign w:val="center"/>
          </w:tcPr>
          <w:p w14:paraId="2D8AC553"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根据着装、佩戴、三包、六不等每发现一项违反规定的扣1分。</w:t>
            </w:r>
          </w:p>
        </w:tc>
        <w:tc>
          <w:tcPr>
            <w:tcW w:w="720" w:type="dxa"/>
            <w:tcBorders>
              <w:top w:val="single" w:sz="4" w:space="0" w:color="auto"/>
              <w:left w:val="single" w:sz="4" w:space="0" w:color="auto"/>
              <w:bottom w:val="single" w:sz="4" w:space="0" w:color="auto"/>
              <w:right w:val="single" w:sz="4" w:space="0" w:color="auto"/>
            </w:tcBorders>
            <w:vAlign w:val="center"/>
          </w:tcPr>
          <w:p w14:paraId="3FC0C6E9" w14:textId="77777777" w:rsidR="00E20AAC" w:rsidRPr="00E20AAC" w:rsidRDefault="00E20AAC" w:rsidP="00E20AAC">
            <w:pPr>
              <w:widowControl w:val="0"/>
              <w:spacing w:before="0" w:after="0" w:line="240" w:lineRule="exact"/>
              <w:jc w:val="center"/>
              <w:rPr>
                <w:rFonts w:ascii="宋体" w:eastAsia="宋体" w:hAnsi="宋体" w:cs="仿宋" w:hint="eastAsia"/>
                <w:kern w:val="2"/>
                <w:sz w:val="24"/>
                <w:szCs w:val="24"/>
                <w:lang w:eastAsia="zh-CN"/>
              </w:rPr>
            </w:pPr>
          </w:p>
        </w:tc>
      </w:tr>
      <w:tr w:rsidR="00E20AAC" w:rsidRPr="00E20AAC" w14:paraId="6BD3A1A8" w14:textId="77777777" w:rsidTr="00BD25C0">
        <w:trPr>
          <w:cantSplit/>
          <w:trHeight w:val="592"/>
          <w:jc w:val="center"/>
        </w:trPr>
        <w:tc>
          <w:tcPr>
            <w:tcW w:w="4639" w:type="dxa"/>
            <w:tcBorders>
              <w:top w:val="single" w:sz="4" w:space="0" w:color="auto"/>
              <w:left w:val="single" w:sz="4" w:space="0" w:color="auto"/>
              <w:bottom w:val="single" w:sz="4" w:space="0" w:color="auto"/>
              <w:right w:val="single" w:sz="4" w:space="0" w:color="auto"/>
            </w:tcBorders>
            <w:vAlign w:val="center"/>
          </w:tcPr>
          <w:p w14:paraId="2DB9299B"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2.有健全的安全、消防、防爆、防汛等应急预案及防范措施，根据预案每月有针对性的演练，确保无安全隐患，遇有各类突发事件能有效处置。</w:t>
            </w:r>
          </w:p>
        </w:tc>
        <w:tc>
          <w:tcPr>
            <w:tcW w:w="660" w:type="dxa"/>
            <w:tcBorders>
              <w:top w:val="single" w:sz="4" w:space="0" w:color="auto"/>
              <w:left w:val="single" w:sz="4" w:space="0" w:color="auto"/>
              <w:bottom w:val="single" w:sz="4" w:space="0" w:color="auto"/>
              <w:right w:val="single" w:sz="4" w:space="0" w:color="auto"/>
            </w:tcBorders>
            <w:vAlign w:val="center"/>
          </w:tcPr>
          <w:p w14:paraId="337DFC39"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5分</w:t>
            </w:r>
          </w:p>
        </w:tc>
        <w:tc>
          <w:tcPr>
            <w:tcW w:w="3495" w:type="dxa"/>
            <w:tcBorders>
              <w:top w:val="single" w:sz="4" w:space="0" w:color="auto"/>
              <w:left w:val="single" w:sz="4" w:space="0" w:color="auto"/>
              <w:bottom w:val="single" w:sz="4" w:space="0" w:color="auto"/>
              <w:right w:val="single" w:sz="4" w:space="0" w:color="auto"/>
            </w:tcBorders>
            <w:vAlign w:val="center"/>
          </w:tcPr>
          <w:p w14:paraId="0341D32E"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无应急预案；有应急预案年度没有实际演练的；遇有突发事件不能有效处置的；每发现一起扣2分。</w:t>
            </w:r>
          </w:p>
        </w:tc>
        <w:tc>
          <w:tcPr>
            <w:tcW w:w="720" w:type="dxa"/>
            <w:tcBorders>
              <w:top w:val="single" w:sz="4" w:space="0" w:color="auto"/>
              <w:left w:val="single" w:sz="4" w:space="0" w:color="auto"/>
              <w:bottom w:val="single" w:sz="4" w:space="0" w:color="auto"/>
              <w:right w:val="single" w:sz="4" w:space="0" w:color="auto"/>
            </w:tcBorders>
            <w:vAlign w:val="center"/>
          </w:tcPr>
          <w:p w14:paraId="0F4F2F3B" w14:textId="77777777" w:rsidR="00E20AAC" w:rsidRPr="00E20AAC" w:rsidRDefault="00E20AAC" w:rsidP="00E20AAC">
            <w:pPr>
              <w:widowControl w:val="0"/>
              <w:spacing w:before="0" w:after="0" w:line="240" w:lineRule="exact"/>
              <w:jc w:val="center"/>
              <w:rPr>
                <w:rFonts w:ascii="宋体" w:eastAsia="宋体" w:hAnsi="宋体" w:cs="仿宋" w:hint="eastAsia"/>
                <w:kern w:val="2"/>
                <w:sz w:val="24"/>
                <w:szCs w:val="24"/>
                <w:lang w:eastAsia="zh-CN"/>
              </w:rPr>
            </w:pPr>
          </w:p>
        </w:tc>
      </w:tr>
      <w:tr w:rsidR="00E20AAC" w:rsidRPr="00E20AAC" w14:paraId="2FC1E985" w14:textId="77777777" w:rsidTr="00BD25C0">
        <w:trPr>
          <w:cantSplit/>
          <w:trHeight w:val="1065"/>
          <w:jc w:val="center"/>
        </w:trPr>
        <w:tc>
          <w:tcPr>
            <w:tcW w:w="4639" w:type="dxa"/>
            <w:tcBorders>
              <w:top w:val="single" w:sz="4" w:space="0" w:color="auto"/>
              <w:left w:val="single" w:sz="4" w:space="0" w:color="auto"/>
              <w:bottom w:val="single" w:sz="4" w:space="0" w:color="auto"/>
              <w:right w:val="single" w:sz="4" w:space="0" w:color="auto"/>
            </w:tcBorders>
            <w:vAlign w:val="center"/>
          </w:tcPr>
          <w:p w14:paraId="30ED95DB"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3.各岗位值勤、校内巡逻、秩序维护等所需的防护用具及必要设备齐全、摆放整洁有序。制度上墙。</w:t>
            </w:r>
          </w:p>
        </w:tc>
        <w:tc>
          <w:tcPr>
            <w:tcW w:w="660" w:type="dxa"/>
            <w:tcBorders>
              <w:top w:val="single" w:sz="4" w:space="0" w:color="auto"/>
              <w:left w:val="single" w:sz="4" w:space="0" w:color="auto"/>
              <w:bottom w:val="single" w:sz="4" w:space="0" w:color="auto"/>
              <w:right w:val="single" w:sz="4" w:space="0" w:color="auto"/>
            </w:tcBorders>
            <w:vAlign w:val="center"/>
          </w:tcPr>
          <w:p w14:paraId="259AB4B9"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5分</w:t>
            </w:r>
          </w:p>
        </w:tc>
        <w:tc>
          <w:tcPr>
            <w:tcW w:w="3495" w:type="dxa"/>
            <w:tcBorders>
              <w:top w:val="single" w:sz="4" w:space="0" w:color="auto"/>
              <w:left w:val="single" w:sz="4" w:space="0" w:color="auto"/>
              <w:bottom w:val="single" w:sz="4" w:space="0" w:color="auto"/>
              <w:right w:val="single" w:sz="4" w:space="0" w:color="auto"/>
            </w:tcBorders>
            <w:vAlign w:val="center"/>
          </w:tcPr>
          <w:p w14:paraId="3B13DF98"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每发现一处不按要求的扣1分。</w:t>
            </w:r>
          </w:p>
        </w:tc>
        <w:tc>
          <w:tcPr>
            <w:tcW w:w="720" w:type="dxa"/>
            <w:tcBorders>
              <w:top w:val="single" w:sz="4" w:space="0" w:color="auto"/>
              <w:left w:val="single" w:sz="4" w:space="0" w:color="auto"/>
              <w:bottom w:val="single" w:sz="4" w:space="0" w:color="auto"/>
              <w:right w:val="single" w:sz="4" w:space="0" w:color="auto"/>
            </w:tcBorders>
            <w:vAlign w:val="center"/>
          </w:tcPr>
          <w:p w14:paraId="0475A184" w14:textId="77777777" w:rsidR="00E20AAC" w:rsidRPr="00E20AAC" w:rsidRDefault="00E20AAC" w:rsidP="00E20AAC">
            <w:pPr>
              <w:widowControl w:val="0"/>
              <w:spacing w:before="0" w:after="0" w:line="240" w:lineRule="exact"/>
              <w:jc w:val="center"/>
              <w:rPr>
                <w:rFonts w:ascii="宋体" w:eastAsia="宋体" w:hAnsi="宋体" w:cs="仿宋" w:hint="eastAsia"/>
                <w:kern w:val="2"/>
                <w:sz w:val="24"/>
                <w:szCs w:val="24"/>
                <w:lang w:eastAsia="zh-CN"/>
              </w:rPr>
            </w:pPr>
          </w:p>
        </w:tc>
      </w:tr>
      <w:tr w:rsidR="00E20AAC" w:rsidRPr="00E20AAC" w14:paraId="07A5B876" w14:textId="77777777" w:rsidTr="00BD25C0">
        <w:trPr>
          <w:cantSplit/>
          <w:trHeight w:val="1818"/>
          <w:jc w:val="center"/>
        </w:trPr>
        <w:tc>
          <w:tcPr>
            <w:tcW w:w="4639" w:type="dxa"/>
            <w:tcBorders>
              <w:top w:val="single" w:sz="4" w:space="0" w:color="auto"/>
              <w:left w:val="single" w:sz="4" w:space="0" w:color="auto"/>
              <w:bottom w:val="single" w:sz="4" w:space="0" w:color="auto"/>
              <w:right w:val="single" w:sz="4" w:space="0" w:color="auto"/>
            </w:tcBorders>
            <w:vAlign w:val="center"/>
          </w:tcPr>
          <w:p w14:paraId="3D285F5E"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4.门卫执勤、接警巡逻、消防管理、值班值守等要做好执勤登记，原始记录保存完好；日常交接班手续完备，交接清楚。对校内发生的各类治安案件或突发事件，要做到及时发现、迅速报告。</w:t>
            </w:r>
          </w:p>
        </w:tc>
        <w:tc>
          <w:tcPr>
            <w:tcW w:w="660" w:type="dxa"/>
            <w:tcBorders>
              <w:top w:val="single" w:sz="4" w:space="0" w:color="auto"/>
              <w:left w:val="single" w:sz="4" w:space="0" w:color="auto"/>
              <w:bottom w:val="single" w:sz="4" w:space="0" w:color="auto"/>
              <w:right w:val="single" w:sz="4" w:space="0" w:color="auto"/>
            </w:tcBorders>
            <w:vAlign w:val="center"/>
          </w:tcPr>
          <w:p w14:paraId="50DF8100"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10分</w:t>
            </w:r>
          </w:p>
        </w:tc>
        <w:tc>
          <w:tcPr>
            <w:tcW w:w="3495" w:type="dxa"/>
            <w:tcBorders>
              <w:top w:val="single" w:sz="4" w:space="0" w:color="auto"/>
              <w:left w:val="single" w:sz="4" w:space="0" w:color="auto"/>
              <w:bottom w:val="single" w:sz="4" w:space="0" w:color="auto"/>
              <w:right w:val="single" w:sz="4" w:space="0" w:color="auto"/>
            </w:tcBorders>
            <w:vAlign w:val="center"/>
          </w:tcPr>
          <w:p w14:paraId="2964AD66"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随机检查，记录缺项不完整或者交接不清楚，未能及时发现各类突发案件或者反应不及时每发现一次扣1分。</w:t>
            </w:r>
          </w:p>
        </w:tc>
        <w:tc>
          <w:tcPr>
            <w:tcW w:w="720" w:type="dxa"/>
            <w:tcBorders>
              <w:top w:val="single" w:sz="4" w:space="0" w:color="auto"/>
              <w:left w:val="single" w:sz="4" w:space="0" w:color="auto"/>
              <w:bottom w:val="single" w:sz="4" w:space="0" w:color="auto"/>
              <w:right w:val="single" w:sz="4" w:space="0" w:color="auto"/>
            </w:tcBorders>
            <w:vAlign w:val="center"/>
          </w:tcPr>
          <w:p w14:paraId="165CF813" w14:textId="77777777" w:rsidR="00E20AAC" w:rsidRPr="00E20AAC" w:rsidRDefault="00E20AAC" w:rsidP="00E20AAC">
            <w:pPr>
              <w:widowControl w:val="0"/>
              <w:spacing w:before="0" w:after="0" w:line="240" w:lineRule="exact"/>
              <w:jc w:val="center"/>
              <w:rPr>
                <w:rFonts w:ascii="宋体" w:eastAsia="宋体" w:hAnsi="宋体" w:cs="仿宋" w:hint="eastAsia"/>
                <w:kern w:val="2"/>
                <w:sz w:val="24"/>
                <w:szCs w:val="24"/>
                <w:lang w:eastAsia="zh-CN"/>
              </w:rPr>
            </w:pPr>
          </w:p>
        </w:tc>
      </w:tr>
      <w:tr w:rsidR="00E20AAC" w:rsidRPr="00E20AAC" w14:paraId="2AAED3A0" w14:textId="77777777" w:rsidTr="00BD25C0">
        <w:trPr>
          <w:cantSplit/>
          <w:trHeight w:val="1277"/>
          <w:jc w:val="center"/>
        </w:trPr>
        <w:tc>
          <w:tcPr>
            <w:tcW w:w="4639" w:type="dxa"/>
            <w:tcBorders>
              <w:top w:val="single" w:sz="4" w:space="0" w:color="auto"/>
              <w:left w:val="single" w:sz="4" w:space="0" w:color="auto"/>
              <w:bottom w:val="single" w:sz="4" w:space="0" w:color="auto"/>
              <w:right w:val="single" w:sz="4" w:space="0" w:color="auto"/>
            </w:tcBorders>
            <w:vAlign w:val="center"/>
          </w:tcPr>
          <w:p w14:paraId="7BA24C3F"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5.无责任事故和责任案件发生，师生有安全感，没有师生投诉。对校园保安服务满意率要达到95%以上。</w:t>
            </w:r>
          </w:p>
        </w:tc>
        <w:tc>
          <w:tcPr>
            <w:tcW w:w="660" w:type="dxa"/>
            <w:tcBorders>
              <w:top w:val="single" w:sz="4" w:space="0" w:color="auto"/>
              <w:left w:val="single" w:sz="4" w:space="0" w:color="auto"/>
              <w:bottom w:val="single" w:sz="4" w:space="0" w:color="auto"/>
              <w:right w:val="single" w:sz="4" w:space="0" w:color="auto"/>
            </w:tcBorders>
            <w:vAlign w:val="center"/>
          </w:tcPr>
          <w:p w14:paraId="1C5414BC"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10分</w:t>
            </w:r>
          </w:p>
        </w:tc>
        <w:tc>
          <w:tcPr>
            <w:tcW w:w="3495" w:type="dxa"/>
            <w:tcBorders>
              <w:top w:val="single" w:sz="4" w:space="0" w:color="auto"/>
              <w:left w:val="single" w:sz="4" w:space="0" w:color="auto"/>
              <w:bottom w:val="single" w:sz="4" w:space="0" w:color="auto"/>
              <w:right w:val="single" w:sz="4" w:space="0" w:color="auto"/>
            </w:tcBorders>
            <w:vAlign w:val="center"/>
          </w:tcPr>
          <w:p w14:paraId="60AC2FE9"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每接到师生投诉一起扣1分。</w:t>
            </w:r>
          </w:p>
        </w:tc>
        <w:tc>
          <w:tcPr>
            <w:tcW w:w="720" w:type="dxa"/>
            <w:tcBorders>
              <w:top w:val="single" w:sz="4" w:space="0" w:color="auto"/>
              <w:left w:val="single" w:sz="4" w:space="0" w:color="auto"/>
              <w:bottom w:val="single" w:sz="4" w:space="0" w:color="auto"/>
              <w:right w:val="single" w:sz="4" w:space="0" w:color="auto"/>
            </w:tcBorders>
            <w:vAlign w:val="center"/>
          </w:tcPr>
          <w:p w14:paraId="48B6DFA7" w14:textId="77777777" w:rsidR="00E20AAC" w:rsidRPr="00E20AAC" w:rsidRDefault="00E20AAC" w:rsidP="00E20AAC">
            <w:pPr>
              <w:widowControl w:val="0"/>
              <w:spacing w:before="0" w:after="0" w:line="240" w:lineRule="exact"/>
              <w:jc w:val="center"/>
              <w:rPr>
                <w:rFonts w:ascii="宋体" w:eastAsia="宋体" w:hAnsi="宋体" w:cs="仿宋" w:hint="eastAsia"/>
                <w:kern w:val="2"/>
                <w:sz w:val="24"/>
                <w:szCs w:val="24"/>
                <w:lang w:eastAsia="zh-CN"/>
              </w:rPr>
            </w:pPr>
          </w:p>
        </w:tc>
      </w:tr>
      <w:tr w:rsidR="00E20AAC" w:rsidRPr="00E20AAC" w14:paraId="0004A432" w14:textId="77777777" w:rsidTr="00BD25C0">
        <w:trPr>
          <w:cantSplit/>
          <w:trHeight w:val="1267"/>
          <w:jc w:val="center"/>
        </w:trPr>
        <w:tc>
          <w:tcPr>
            <w:tcW w:w="4639" w:type="dxa"/>
            <w:tcBorders>
              <w:top w:val="single" w:sz="4" w:space="0" w:color="auto"/>
              <w:left w:val="single" w:sz="4" w:space="0" w:color="auto"/>
              <w:bottom w:val="single" w:sz="4" w:space="0" w:color="auto"/>
              <w:right w:val="single" w:sz="4" w:space="0" w:color="auto"/>
            </w:tcBorders>
            <w:vAlign w:val="center"/>
          </w:tcPr>
          <w:p w14:paraId="0FF95F52"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6.聘用保安人员，在组织、安排工作时，应符合国家相关法律法规，维护保安人员的正当权益。应聘、录用、离职等各类管理档案规范，手续齐全。</w:t>
            </w:r>
          </w:p>
        </w:tc>
        <w:tc>
          <w:tcPr>
            <w:tcW w:w="660" w:type="dxa"/>
            <w:tcBorders>
              <w:top w:val="single" w:sz="4" w:space="0" w:color="auto"/>
              <w:left w:val="single" w:sz="4" w:space="0" w:color="auto"/>
              <w:bottom w:val="single" w:sz="4" w:space="0" w:color="auto"/>
              <w:right w:val="single" w:sz="4" w:space="0" w:color="auto"/>
            </w:tcBorders>
            <w:vAlign w:val="center"/>
          </w:tcPr>
          <w:p w14:paraId="6CCA771F"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10分</w:t>
            </w:r>
          </w:p>
        </w:tc>
        <w:tc>
          <w:tcPr>
            <w:tcW w:w="3495" w:type="dxa"/>
            <w:tcBorders>
              <w:top w:val="single" w:sz="4" w:space="0" w:color="auto"/>
              <w:left w:val="single" w:sz="4" w:space="0" w:color="auto"/>
              <w:bottom w:val="single" w:sz="4" w:space="0" w:color="auto"/>
              <w:right w:val="single" w:sz="4" w:space="0" w:color="auto"/>
            </w:tcBorders>
            <w:vAlign w:val="center"/>
          </w:tcPr>
          <w:p w14:paraId="2E48D227"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每发现违反规定的一处扣1份，员工投诉、影响学校声誉的扣5分。</w:t>
            </w:r>
          </w:p>
        </w:tc>
        <w:tc>
          <w:tcPr>
            <w:tcW w:w="720" w:type="dxa"/>
            <w:tcBorders>
              <w:top w:val="single" w:sz="4" w:space="0" w:color="auto"/>
              <w:left w:val="single" w:sz="4" w:space="0" w:color="auto"/>
              <w:bottom w:val="single" w:sz="4" w:space="0" w:color="auto"/>
              <w:right w:val="single" w:sz="4" w:space="0" w:color="auto"/>
            </w:tcBorders>
            <w:vAlign w:val="center"/>
          </w:tcPr>
          <w:p w14:paraId="3AB2FF9B" w14:textId="77777777" w:rsidR="00E20AAC" w:rsidRPr="00E20AAC" w:rsidRDefault="00E20AAC" w:rsidP="00E20AAC">
            <w:pPr>
              <w:widowControl w:val="0"/>
              <w:spacing w:before="0" w:after="0" w:line="240" w:lineRule="exact"/>
              <w:jc w:val="center"/>
              <w:rPr>
                <w:rFonts w:ascii="宋体" w:eastAsia="宋体" w:hAnsi="宋体" w:cs="仿宋" w:hint="eastAsia"/>
                <w:kern w:val="2"/>
                <w:sz w:val="24"/>
                <w:szCs w:val="24"/>
                <w:lang w:eastAsia="zh-CN"/>
              </w:rPr>
            </w:pPr>
          </w:p>
        </w:tc>
      </w:tr>
      <w:tr w:rsidR="00E20AAC" w:rsidRPr="00E20AAC" w14:paraId="1DDFD1B4" w14:textId="77777777" w:rsidTr="00BD25C0">
        <w:trPr>
          <w:cantSplit/>
          <w:trHeight w:val="1032"/>
          <w:jc w:val="center"/>
        </w:trPr>
        <w:tc>
          <w:tcPr>
            <w:tcW w:w="4639" w:type="dxa"/>
            <w:tcBorders>
              <w:top w:val="single" w:sz="4" w:space="0" w:color="auto"/>
              <w:left w:val="single" w:sz="4" w:space="0" w:color="auto"/>
              <w:bottom w:val="single" w:sz="4" w:space="0" w:color="auto"/>
              <w:right w:val="single" w:sz="4" w:space="0" w:color="auto"/>
            </w:tcBorders>
            <w:vAlign w:val="center"/>
          </w:tcPr>
          <w:p w14:paraId="4D1BBF32"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lastRenderedPageBreak/>
              <w:t>7.熟悉校园内安全、消防设施安装地点并能熟练使用；能有效处置各种校园突发事件。</w:t>
            </w:r>
          </w:p>
        </w:tc>
        <w:tc>
          <w:tcPr>
            <w:tcW w:w="660" w:type="dxa"/>
            <w:tcBorders>
              <w:top w:val="single" w:sz="4" w:space="0" w:color="auto"/>
              <w:left w:val="single" w:sz="4" w:space="0" w:color="auto"/>
              <w:bottom w:val="single" w:sz="4" w:space="0" w:color="auto"/>
              <w:right w:val="single" w:sz="4" w:space="0" w:color="auto"/>
            </w:tcBorders>
            <w:vAlign w:val="center"/>
          </w:tcPr>
          <w:p w14:paraId="3C82C160"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10分</w:t>
            </w:r>
          </w:p>
        </w:tc>
        <w:tc>
          <w:tcPr>
            <w:tcW w:w="3495" w:type="dxa"/>
            <w:tcBorders>
              <w:top w:val="single" w:sz="4" w:space="0" w:color="auto"/>
              <w:left w:val="single" w:sz="4" w:space="0" w:color="auto"/>
              <w:bottom w:val="single" w:sz="4" w:space="0" w:color="auto"/>
              <w:right w:val="single" w:sz="4" w:space="0" w:color="auto"/>
            </w:tcBorders>
            <w:vAlign w:val="center"/>
          </w:tcPr>
          <w:p w14:paraId="7F4149E7"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随机抽查，对不熟悉校园安全、消防设施地点的，每次扣2分；对校园消防设施操作不熟练，或者不能有效处置突发事件每次扣2分。</w:t>
            </w:r>
          </w:p>
        </w:tc>
        <w:tc>
          <w:tcPr>
            <w:tcW w:w="720" w:type="dxa"/>
            <w:tcBorders>
              <w:top w:val="single" w:sz="4" w:space="0" w:color="auto"/>
              <w:left w:val="single" w:sz="4" w:space="0" w:color="auto"/>
              <w:bottom w:val="single" w:sz="4" w:space="0" w:color="auto"/>
              <w:right w:val="single" w:sz="4" w:space="0" w:color="auto"/>
            </w:tcBorders>
            <w:vAlign w:val="center"/>
          </w:tcPr>
          <w:p w14:paraId="06BD0E72" w14:textId="77777777" w:rsidR="00E20AAC" w:rsidRPr="00E20AAC" w:rsidRDefault="00E20AAC" w:rsidP="00E20AAC">
            <w:pPr>
              <w:widowControl w:val="0"/>
              <w:spacing w:before="0" w:after="0" w:line="360" w:lineRule="auto"/>
              <w:ind w:firstLineChars="200" w:firstLine="480"/>
              <w:jc w:val="center"/>
              <w:rPr>
                <w:rFonts w:ascii="宋体" w:eastAsia="宋体" w:hAnsi="宋体" w:cs="仿宋" w:hint="eastAsia"/>
                <w:kern w:val="2"/>
                <w:sz w:val="24"/>
                <w:szCs w:val="24"/>
                <w:lang w:eastAsia="zh-CN"/>
              </w:rPr>
            </w:pPr>
          </w:p>
        </w:tc>
      </w:tr>
      <w:tr w:rsidR="00E20AAC" w:rsidRPr="00E20AAC" w14:paraId="09F6D58E" w14:textId="77777777" w:rsidTr="00BD25C0">
        <w:trPr>
          <w:cantSplit/>
          <w:trHeight w:val="465"/>
          <w:jc w:val="center"/>
        </w:trPr>
        <w:tc>
          <w:tcPr>
            <w:tcW w:w="4639" w:type="dxa"/>
            <w:tcBorders>
              <w:top w:val="single" w:sz="4" w:space="0" w:color="auto"/>
              <w:left w:val="single" w:sz="4" w:space="0" w:color="auto"/>
              <w:bottom w:val="single" w:sz="4" w:space="0" w:color="auto"/>
              <w:right w:val="single" w:sz="4" w:space="0" w:color="auto"/>
            </w:tcBorders>
            <w:vAlign w:val="center"/>
          </w:tcPr>
          <w:p w14:paraId="2E7CB943"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8.合同期限内轮换岗人数不得超过合同要求的20%。更换保安骨干、重点岗位人员，必须经学校安全保卫部门同意方可更换。严格管理，定人定岗，未征得安全保卫部门同意，不得随意抽减人员。</w:t>
            </w:r>
          </w:p>
        </w:tc>
        <w:tc>
          <w:tcPr>
            <w:tcW w:w="660" w:type="dxa"/>
            <w:tcBorders>
              <w:top w:val="single" w:sz="4" w:space="0" w:color="auto"/>
              <w:left w:val="single" w:sz="4" w:space="0" w:color="auto"/>
              <w:bottom w:val="single" w:sz="4" w:space="0" w:color="auto"/>
              <w:right w:val="single" w:sz="4" w:space="0" w:color="auto"/>
            </w:tcBorders>
            <w:vAlign w:val="center"/>
          </w:tcPr>
          <w:p w14:paraId="01DC1523"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10分</w:t>
            </w:r>
          </w:p>
        </w:tc>
        <w:tc>
          <w:tcPr>
            <w:tcW w:w="3495" w:type="dxa"/>
            <w:tcBorders>
              <w:top w:val="single" w:sz="4" w:space="0" w:color="auto"/>
              <w:left w:val="single" w:sz="4" w:space="0" w:color="auto"/>
              <w:bottom w:val="single" w:sz="4" w:space="0" w:color="auto"/>
              <w:right w:val="single" w:sz="4" w:space="0" w:color="auto"/>
            </w:tcBorders>
            <w:vAlign w:val="center"/>
          </w:tcPr>
          <w:p w14:paraId="7323925D"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发现一人次扣1分。</w:t>
            </w:r>
          </w:p>
        </w:tc>
        <w:tc>
          <w:tcPr>
            <w:tcW w:w="720" w:type="dxa"/>
            <w:tcBorders>
              <w:top w:val="single" w:sz="4" w:space="0" w:color="auto"/>
              <w:left w:val="single" w:sz="4" w:space="0" w:color="auto"/>
              <w:bottom w:val="single" w:sz="4" w:space="0" w:color="auto"/>
              <w:right w:val="single" w:sz="4" w:space="0" w:color="auto"/>
            </w:tcBorders>
            <w:vAlign w:val="center"/>
          </w:tcPr>
          <w:p w14:paraId="36B2F1E6" w14:textId="77777777" w:rsidR="00E20AAC" w:rsidRPr="00E20AAC" w:rsidRDefault="00E20AAC" w:rsidP="00E20AAC">
            <w:pPr>
              <w:widowControl w:val="0"/>
              <w:spacing w:before="0" w:after="0" w:line="240" w:lineRule="exact"/>
              <w:jc w:val="center"/>
              <w:rPr>
                <w:rFonts w:ascii="宋体" w:eastAsia="宋体" w:hAnsi="宋体" w:cs="仿宋" w:hint="eastAsia"/>
                <w:kern w:val="2"/>
                <w:sz w:val="24"/>
                <w:szCs w:val="24"/>
                <w:lang w:eastAsia="zh-CN"/>
              </w:rPr>
            </w:pPr>
          </w:p>
        </w:tc>
      </w:tr>
      <w:tr w:rsidR="00E20AAC" w:rsidRPr="00E20AAC" w14:paraId="50C2ED4A" w14:textId="77777777" w:rsidTr="00BD25C0">
        <w:trPr>
          <w:cantSplit/>
          <w:trHeight w:val="1124"/>
          <w:jc w:val="center"/>
        </w:trPr>
        <w:tc>
          <w:tcPr>
            <w:tcW w:w="4639" w:type="dxa"/>
            <w:tcBorders>
              <w:top w:val="single" w:sz="4" w:space="0" w:color="auto"/>
              <w:left w:val="single" w:sz="4" w:space="0" w:color="auto"/>
              <w:bottom w:val="single" w:sz="4" w:space="0" w:color="auto"/>
              <w:right w:val="single" w:sz="4" w:space="0" w:color="auto"/>
            </w:tcBorders>
            <w:vAlign w:val="center"/>
          </w:tcPr>
          <w:p w14:paraId="5D6B699F"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9.110值班电话接、处警记录完善；保证电话24小时有人接听，对来电投诉、咨询及报修人员使用礼貌用语，不出现与客户争执或推诿扯皮现象。</w:t>
            </w:r>
          </w:p>
        </w:tc>
        <w:tc>
          <w:tcPr>
            <w:tcW w:w="660" w:type="dxa"/>
            <w:tcBorders>
              <w:top w:val="single" w:sz="4" w:space="0" w:color="auto"/>
              <w:left w:val="single" w:sz="4" w:space="0" w:color="auto"/>
              <w:bottom w:val="single" w:sz="4" w:space="0" w:color="auto"/>
              <w:right w:val="single" w:sz="4" w:space="0" w:color="auto"/>
            </w:tcBorders>
            <w:vAlign w:val="center"/>
          </w:tcPr>
          <w:p w14:paraId="7CBFEC13"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10分</w:t>
            </w:r>
          </w:p>
        </w:tc>
        <w:tc>
          <w:tcPr>
            <w:tcW w:w="3495" w:type="dxa"/>
            <w:tcBorders>
              <w:top w:val="single" w:sz="4" w:space="0" w:color="auto"/>
              <w:left w:val="single" w:sz="4" w:space="0" w:color="auto"/>
              <w:bottom w:val="single" w:sz="4" w:space="0" w:color="auto"/>
              <w:right w:val="single" w:sz="4" w:space="0" w:color="auto"/>
            </w:tcBorders>
            <w:vAlign w:val="center"/>
          </w:tcPr>
          <w:p w14:paraId="69D083A5"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接、处警电话规定时间内无人接听，每次扣2分，不使用礼貌用语，每次扣1分，报修维修记录、投诉咨询记录不完整扣2分，出现与客户争执或责任推诿现象，扣5分。</w:t>
            </w:r>
          </w:p>
        </w:tc>
        <w:tc>
          <w:tcPr>
            <w:tcW w:w="720" w:type="dxa"/>
            <w:tcBorders>
              <w:top w:val="single" w:sz="4" w:space="0" w:color="auto"/>
              <w:left w:val="single" w:sz="4" w:space="0" w:color="auto"/>
              <w:bottom w:val="single" w:sz="4" w:space="0" w:color="auto"/>
              <w:right w:val="single" w:sz="4" w:space="0" w:color="auto"/>
            </w:tcBorders>
            <w:vAlign w:val="center"/>
          </w:tcPr>
          <w:p w14:paraId="7F573CC2" w14:textId="77777777" w:rsidR="00E20AAC" w:rsidRPr="00E20AAC" w:rsidRDefault="00E20AAC" w:rsidP="00E20AAC">
            <w:pPr>
              <w:widowControl w:val="0"/>
              <w:spacing w:before="0" w:after="0" w:line="240" w:lineRule="exact"/>
              <w:jc w:val="center"/>
              <w:rPr>
                <w:rFonts w:ascii="宋体" w:eastAsia="宋体" w:hAnsi="宋体" w:cs="仿宋" w:hint="eastAsia"/>
                <w:kern w:val="2"/>
                <w:sz w:val="24"/>
                <w:szCs w:val="24"/>
                <w:lang w:eastAsia="zh-CN"/>
              </w:rPr>
            </w:pPr>
          </w:p>
        </w:tc>
      </w:tr>
      <w:tr w:rsidR="00E20AAC" w:rsidRPr="00E20AAC" w14:paraId="78B68995" w14:textId="77777777" w:rsidTr="00BD25C0">
        <w:trPr>
          <w:cantSplit/>
          <w:trHeight w:val="465"/>
          <w:jc w:val="center"/>
        </w:trPr>
        <w:tc>
          <w:tcPr>
            <w:tcW w:w="4639" w:type="dxa"/>
            <w:tcBorders>
              <w:top w:val="single" w:sz="4" w:space="0" w:color="auto"/>
              <w:left w:val="single" w:sz="4" w:space="0" w:color="auto"/>
              <w:bottom w:val="single" w:sz="4" w:space="0" w:color="auto"/>
              <w:right w:val="single" w:sz="4" w:space="0" w:color="auto"/>
            </w:tcBorders>
            <w:vAlign w:val="center"/>
          </w:tcPr>
          <w:p w14:paraId="611611D0"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10.队员年龄在18岁以上55岁以下，45岁以下人员占50%、46至55岁占50%，原则上男性身高在170CM以上。各校区学校门卫执勤人员为形象礼仪岗，身高175CM以上，年龄18至45岁之间。</w:t>
            </w:r>
          </w:p>
        </w:tc>
        <w:tc>
          <w:tcPr>
            <w:tcW w:w="660" w:type="dxa"/>
            <w:tcBorders>
              <w:top w:val="single" w:sz="4" w:space="0" w:color="auto"/>
              <w:left w:val="single" w:sz="4" w:space="0" w:color="auto"/>
              <w:bottom w:val="single" w:sz="4" w:space="0" w:color="auto"/>
              <w:right w:val="single" w:sz="4" w:space="0" w:color="auto"/>
            </w:tcBorders>
            <w:vAlign w:val="center"/>
          </w:tcPr>
          <w:p w14:paraId="26B641EA"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5分</w:t>
            </w:r>
          </w:p>
        </w:tc>
        <w:tc>
          <w:tcPr>
            <w:tcW w:w="3495" w:type="dxa"/>
            <w:tcBorders>
              <w:top w:val="single" w:sz="4" w:space="0" w:color="auto"/>
              <w:left w:val="single" w:sz="4" w:space="0" w:color="auto"/>
              <w:bottom w:val="single" w:sz="4" w:space="0" w:color="auto"/>
              <w:right w:val="single" w:sz="4" w:space="0" w:color="auto"/>
            </w:tcBorders>
            <w:vAlign w:val="center"/>
          </w:tcPr>
          <w:p w14:paraId="390B7052"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46至55岁人员高于50%扣10分，每增长5%再扣10分；其他每发现一处违反规定的扣5分。</w:t>
            </w:r>
          </w:p>
        </w:tc>
        <w:tc>
          <w:tcPr>
            <w:tcW w:w="720" w:type="dxa"/>
            <w:tcBorders>
              <w:top w:val="single" w:sz="4" w:space="0" w:color="auto"/>
              <w:left w:val="single" w:sz="4" w:space="0" w:color="auto"/>
              <w:bottom w:val="single" w:sz="4" w:space="0" w:color="auto"/>
              <w:right w:val="single" w:sz="4" w:space="0" w:color="auto"/>
            </w:tcBorders>
            <w:vAlign w:val="center"/>
          </w:tcPr>
          <w:p w14:paraId="06E0CA1E" w14:textId="77777777" w:rsidR="00E20AAC" w:rsidRPr="00E20AAC" w:rsidRDefault="00E20AAC" w:rsidP="00E20AAC">
            <w:pPr>
              <w:widowControl w:val="0"/>
              <w:spacing w:before="0" w:after="0" w:line="240" w:lineRule="exact"/>
              <w:jc w:val="center"/>
              <w:rPr>
                <w:rFonts w:ascii="宋体" w:eastAsia="宋体" w:hAnsi="宋体" w:cs="仿宋" w:hint="eastAsia"/>
                <w:kern w:val="2"/>
                <w:sz w:val="24"/>
                <w:szCs w:val="24"/>
                <w:lang w:eastAsia="zh-CN"/>
              </w:rPr>
            </w:pPr>
          </w:p>
        </w:tc>
      </w:tr>
      <w:tr w:rsidR="00E20AAC" w:rsidRPr="00E20AAC" w14:paraId="1237F1E7" w14:textId="77777777" w:rsidTr="00BD25C0">
        <w:trPr>
          <w:cantSplit/>
          <w:trHeight w:val="465"/>
          <w:jc w:val="center"/>
        </w:trPr>
        <w:tc>
          <w:tcPr>
            <w:tcW w:w="4639" w:type="dxa"/>
            <w:tcBorders>
              <w:top w:val="single" w:sz="4" w:space="0" w:color="auto"/>
              <w:left w:val="single" w:sz="4" w:space="0" w:color="auto"/>
              <w:bottom w:val="single" w:sz="4" w:space="0" w:color="auto"/>
              <w:right w:val="single" w:sz="4" w:space="0" w:color="auto"/>
            </w:tcBorders>
            <w:vAlign w:val="center"/>
          </w:tcPr>
          <w:p w14:paraId="0DC90B2C"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11.各类岗位、人员配置招标符合规定，承诺专业人员持证上岗,人员考核有标准、有措施、有奖罚淘汰机制。上岗仪表、行为、态度等标准统一、规范。</w:t>
            </w:r>
          </w:p>
          <w:p w14:paraId="74BE5C24"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实际使用人数低于成交人数扣5分。</w:t>
            </w:r>
          </w:p>
        </w:tc>
        <w:tc>
          <w:tcPr>
            <w:tcW w:w="660" w:type="dxa"/>
            <w:tcBorders>
              <w:top w:val="single" w:sz="4" w:space="0" w:color="auto"/>
              <w:left w:val="single" w:sz="4" w:space="0" w:color="auto"/>
              <w:bottom w:val="single" w:sz="4" w:space="0" w:color="auto"/>
              <w:right w:val="single" w:sz="4" w:space="0" w:color="auto"/>
            </w:tcBorders>
            <w:vAlign w:val="center"/>
          </w:tcPr>
          <w:p w14:paraId="45E1C405"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5分</w:t>
            </w:r>
          </w:p>
        </w:tc>
        <w:tc>
          <w:tcPr>
            <w:tcW w:w="3495" w:type="dxa"/>
            <w:tcBorders>
              <w:top w:val="single" w:sz="4" w:space="0" w:color="auto"/>
              <w:left w:val="single" w:sz="4" w:space="0" w:color="auto"/>
              <w:bottom w:val="single" w:sz="4" w:space="0" w:color="auto"/>
              <w:right w:val="single" w:sz="4" w:space="0" w:color="auto"/>
            </w:tcBorders>
            <w:vAlign w:val="center"/>
          </w:tcPr>
          <w:p w14:paraId="0129BFDF"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各类岗位、人员配置不齐全、未承诺专业人员持证上岗、无人员考核标准的、制度未上墙等毎发现一处扣1分。人员配备低于成交人数扣5分。</w:t>
            </w:r>
          </w:p>
        </w:tc>
        <w:tc>
          <w:tcPr>
            <w:tcW w:w="720" w:type="dxa"/>
            <w:tcBorders>
              <w:top w:val="single" w:sz="4" w:space="0" w:color="auto"/>
              <w:left w:val="single" w:sz="4" w:space="0" w:color="auto"/>
              <w:bottom w:val="single" w:sz="4" w:space="0" w:color="auto"/>
              <w:right w:val="single" w:sz="4" w:space="0" w:color="auto"/>
            </w:tcBorders>
            <w:vAlign w:val="center"/>
          </w:tcPr>
          <w:p w14:paraId="39B28F80" w14:textId="77777777" w:rsidR="00E20AAC" w:rsidRPr="00E20AAC" w:rsidRDefault="00E20AAC" w:rsidP="00E20AAC">
            <w:pPr>
              <w:widowControl w:val="0"/>
              <w:spacing w:before="0" w:after="0" w:line="240" w:lineRule="exact"/>
              <w:jc w:val="center"/>
              <w:rPr>
                <w:rFonts w:ascii="宋体" w:eastAsia="宋体" w:hAnsi="宋体" w:cs="仿宋" w:hint="eastAsia"/>
                <w:kern w:val="2"/>
                <w:sz w:val="24"/>
                <w:szCs w:val="24"/>
                <w:lang w:eastAsia="zh-CN"/>
              </w:rPr>
            </w:pPr>
          </w:p>
        </w:tc>
      </w:tr>
      <w:tr w:rsidR="00E20AAC" w:rsidRPr="00E20AAC" w14:paraId="17B431BE" w14:textId="77777777" w:rsidTr="00BD25C0">
        <w:trPr>
          <w:cantSplit/>
          <w:trHeight w:val="465"/>
          <w:jc w:val="center"/>
        </w:trPr>
        <w:tc>
          <w:tcPr>
            <w:tcW w:w="4639" w:type="dxa"/>
            <w:tcBorders>
              <w:top w:val="single" w:sz="4" w:space="0" w:color="auto"/>
              <w:left w:val="single" w:sz="4" w:space="0" w:color="auto"/>
              <w:bottom w:val="single" w:sz="4" w:space="0" w:color="auto"/>
              <w:right w:val="single" w:sz="4" w:space="0" w:color="auto"/>
            </w:tcBorders>
            <w:vAlign w:val="center"/>
          </w:tcPr>
          <w:p w14:paraId="0747E60A"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12.日常工作不到位、服务不达标或有违约现象，学校将作相应的违约处理与处罚，不履行职责或履行职责不到位等原因造成学校和师生员工财产损失、发生人员伤亡或等级安全事故， 保安人员在岗履行工作职责期间，发生自身的人身伤害、伤亡。</w:t>
            </w:r>
          </w:p>
        </w:tc>
        <w:tc>
          <w:tcPr>
            <w:tcW w:w="660" w:type="dxa"/>
            <w:tcBorders>
              <w:top w:val="single" w:sz="4" w:space="0" w:color="auto"/>
              <w:left w:val="single" w:sz="4" w:space="0" w:color="auto"/>
              <w:bottom w:val="single" w:sz="4" w:space="0" w:color="auto"/>
              <w:right w:val="single" w:sz="4" w:space="0" w:color="auto"/>
            </w:tcBorders>
            <w:vAlign w:val="center"/>
          </w:tcPr>
          <w:p w14:paraId="6C50CD2B" w14:textId="77777777" w:rsidR="00E20AAC" w:rsidRPr="00E20AAC" w:rsidRDefault="00E20AAC" w:rsidP="00E20AAC">
            <w:pPr>
              <w:widowControl w:val="0"/>
              <w:spacing w:before="0" w:after="0"/>
              <w:jc w:val="center"/>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10分</w:t>
            </w:r>
          </w:p>
        </w:tc>
        <w:tc>
          <w:tcPr>
            <w:tcW w:w="3495" w:type="dxa"/>
            <w:tcBorders>
              <w:top w:val="single" w:sz="4" w:space="0" w:color="auto"/>
              <w:left w:val="single" w:sz="4" w:space="0" w:color="auto"/>
              <w:bottom w:val="single" w:sz="4" w:space="0" w:color="auto"/>
              <w:right w:val="single" w:sz="4" w:space="0" w:color="auto"/>
            </w:tcBorders>
            <w:vAlign w:val="center"/>
          </w:tcPr>
          <w:p w14:paraId="72DBEC05" w14:textId="77777777" w:rsidR="00E20AAC" w:rsidRPr="00E20AAC" w:rsidRDefault="00E20AAC" w:rsidP="00E20AAC">
            <w:pPr>
              <w:widowControl w:val="0"/>
              <w:spacing w:before="0" w:after="0"/>
              <w:jc w:val="left"/>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一次扣10分。</w:t>
            </w:r>
          </w:p>
        </w:tc>
        <w:tc>
          <w:tcPr>
            <w:tcW w:w="720" w:type="dxa"/>
            <w:tcBorders>
              <w:top w:val="single" w:sz="4" w:space="0" w:color="auto"/>
              <w:left w:val="single" w:sz="4" w:space="0" w:color="auto"/>
              <w:bottom w:val="single" w:sz="4" w:space="0" w:color="auto"/>
              <w:right w:val="single" w:sz="4" w:space="0" w:color="auto"/>
            </w:tcBorders>
            <w:vAlign w:val="center"/>
          </w:tcPr>
          <w:p w14:paraId="79FA7054" w14:textId="77777777" w:rsidR="00E20AAC" w:rsidRPr="00E20AAC" w:rsidRDefault="00E20AAC" w:rsidP="00E20AAC">
            <w:pPr>
              <w:widowControl w:val="0"/>
              <w:spacing w:before="0" w:after="0" w:line="240" w:lineRule="exact"/>
              <w:jc w:val="center"/>
              <w:rPr>
                <w:rFonts w:ascii="宋体" w:eastAsia="宋体" w:hAnsi="宋体" w:cs="仿宋" w:hint="eastAsia"/>
                <w:kern w:val="2"/>
                <w:sz w:val="24"/>
                <w:szCs w:val="24"/>
                <w:lang w:eastAsia="zh-CN"/>
              </w:rPr>
            </w:pPr>
          </w:p>
        </w:tc>
      </w:tr>
      <w:tr w:rsidR="00E20AAC" w:rsidRPr="00E20AAC" w14:paraId="48DCF9D4" w14:textId="77777777" w:rsidTr="00BD25C0">
        <w:trPr>
          <w:cantSplit/>
          <w:trHeight w:val="970"/>
          <w:jc w:val="center"/>
        </w:trPr>
        <w:tc>
          <w:tcPr>
            <w:tcW w:w="9514" w:type="dxa"/>
            <w:gridSpan w:val="4"/>
            <w:tcBorders>
              <w:top w:val="single" w:sz="4" w:space="0" w:color="auto"/>
              <w:left w:val="single" w:sz="4" w:space="0" w:color="auto"/>
              <w:bottom w:val="single" w:sz="4" w:space="0" w:color="auto"/>
              <w:right w:val="single" w:sz="4" w:space="0" w:color="auto"/>
            </w:tcBorders>
            <w:vAlign w:val="center"/>
          </w:tcPr>
          <w:p w14:paraId="76E4F6CC" w14:textId="77777777" w:rsidR="00E20AAC" w:rsidRPr="00E20AAC" w:rsidRDefault="00E20AAC" w:rsidP="00E20AAC">
            <w:pPr>
              <w:widowControl w:val="0"/>
              <w:spacing w:before="0" w:after="0" w:line="240" w:lineRule="exact"/>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考评得分：</w:t>
            </w:r>
          </w:p>
        </w:tc>
      </w:tr>
      <w:tr w:rsidR="00E20AAC" w:rsidRPr="00E20AAC" w14:paraId="395C938B" w14:textId="77777777" w:rsidTr="00BD25C0">
        <w:trPr>
          <w:cantSplit/>
          <w:trHeight w:val="970"/>
          <w:jc w:val="center"/>
        </w:trPr>
        <w:tc>
          <w:tcPr>
            <w:tcW w:w="9514" w:type="dxa"/>
            <w:gridSpan w:val="4"/>
            <w:tcBorders>
              <w:top w:val="single" w:sz="4" w:space="0" w:color="auto"/>
              <w:left w:val="single" w:sz="4" w:space="0" w:color="auto"/>
              <w:bottom w:val="single" w:sz="4" w:space="0" w:color="auto"/>
              <w:right w:val="single" w:sz="4" w:space="0" w:color="auto"/>
            </w:tcBorders>
            <w:vAlign w:val="center"/>
          </w:tcPr>
          <w:p w14:paraId="60690E75" w14:textId="77777777" w:rsidR="00E20AAC" w:rsidRPr="00E20AAC" w:rsidRDefault="00E20AAC" w:rsidP="00E20AAC">
            <w:pPr>
              <w:widowControl w:val="0"/>
              <w:spacing w:before="0" w:after="0" w:line="240" w:lineRule="exact"/>
              <w:rPr>
                <w:rFonts w:ascii="宋体" w:eastAsia="宋体" w:hAnsi="宋体" w:cs="仿宋" w:hint="eastAsia"/>
                <w:kern w:val="2"/>
                <w:sz w:val="24"/>
                <w:szCs w:val="24"/>
                <w:lang w:eastAsia="zh-CN"/>
              </w:rPr>
            </w:pPr>
            <w:r w:rsidRPr="00E20AAC">
              <w:rPr>
                <w:rFonts w:ascii="宋体" w:eastAsia="宋体" w:hAnsi="宋体" w:cs="仿宋" w:hint="eastAsia"/>
                <w:sz w:val="24"/>
                <w:szCs w:val="24"/>
                <w:lang w:eastAsia="zh-CN"/>
              </w:rPr>
              <w:t>备注：考评结果等级及服务费发放标准：95分以上为优秀，90-95分良好，85-90分为合格，低于85分为不合格。每少一分，在当月服务费中扣发1000元。</w:t>
            </w:r>
          </w:p>
        </w:tc>
      </w:tr>
    </w:tbl>
    <w:p w14:paraId="03C82848" w14:textId="77777777" w:rsidR="00E20AAC" w:rsidRPr="00E20AAC" w:rsidRDefault="00E20AAC" w:rsidP="00E20AAC">
      <w:pPr>
        <w:widowControl w:val="0"/>
        <w:spacing w:before="0" w:after="0" w:line="360" w:lineRule="auto"/>
        <w:rPr>
          <w:rFonts w:ascii="宋体" w:eastAsia="宋体" w:hAnsi="宋体" w:cs="仿宋_GB2312" w:hint="eastAsia"/>
          <w:b/>
          <w:bCs/>
          <w:kern w:val="2"/>
          <w:sz w:val="24"/>
          <w:szCs w:val="24"/>
          <w:lang w:eastAsia="zh-CN"/>
        </w:rPr>
      </w:pPr>
      <w:r w:rsidRPr="00E20AAC">
        <w:rPr>
          <w:rFonts w:ascii="宋体" w:eastAsia="宋体" w:hAnsi="宋体" w:cs="仿宋" w:hint="eastAsia"/>
          <w:kern w:val="2"/>
          <w:sz w:val="24"/>
          <w:szCs w:val="24"/>
          <w:lang w:eastAsia="zh-CN"/>
        </w:rPr>
        <w:br w:type="page"/>
      </w:r>
      <w:r w:rsidRPr="00E20AAC">
        <w:rPr>
          <w:rFonts w:ascii="宋体" w:eastAsia="宋体" w:hAnsi="宋体" w:cs="仿宋_GB2312" w:hint="eastAsia"/>
          <w:b/>
          <w:bCs/>
          <w:kern w:val="2"/>
          <w:sz w:val="24"/>
          <w:szCs w:val="24"/>
          <w:lang w:eastAsia="zh-CN"/>
        </w:rPr>
        <w:lastRenderedPageBreak/>
        <w:t>附件2</w:t>
      </w:r>
    </w:p>
    <w:p w14:paraId="30BE0EED" w14:textId="77777777" w:rsidR="00E20AAC" w:rsidRPr="00E20AAC" w:rsidRDefault="00E20AAC" w:rsidP="00E20AAC">
      <w:pPr>
        <w:widowControl w:val="0"/>
        <w:spacing w:before="0" w:after="0" w:line="360" w:lineRule="auto"/>
        <w:jc w:val="center"/>
        <w:rPr>
          <w:rFonts w:ascii="宋体" w:eastAsia="宋体" w:hAnsi="宋体" w:cs="仿宋" w:hint="eastAsia"/>
          <w:b/>
          <w:bCs/>
          <w:kern w:val="2"/>
          <w:sz w:val="24"/>
          <w:szCs w:val="24"/>
          <w:u w:val="single"/>
          <w:lang w:eastAsia="zh-CN"/>
        </w:rPr>
      </w:pPr>
      <w:r w:rsidRPr="00E20AAC">
        <w:rPr>
          <w:rFonts w:ascii="宋体" w:eastAsia="宋体" w:hAnsi="宋体" w:cs="方正小标宋简体" w:hint="eastAsia"/>
          <w:b/>
          <w:bCs/>
          <w:kern w:val="2"/>
          <w:sz w:val="24"/>
          <w:szCs w:val="24"/>
          <w:lang w:eastAsia="zh-CN"/>
        </w:rPr>
        <w:t>山东城市服务职业学院保安服务费发放确认单</w:t>
      </w:r>
    </w:p>
    <w:p w14:paraId="064F597E" w14:textId="77777777" w:rsidR="00E20AAC" w:rsidRPr="00E20AAC" w:rsidRDefault="00E20AAC" w:rsidP="00E20AAC">
      <w:pPr>
        <w:widowControl w:val="0"/>
        <w:spacing w:before="0" w:after="0"/>
        <w:ind w:firstLineChars="200" w:firstLine="48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u w:val="single"/>
          <w:lang w:eastAsia="zh-CN"/>
        </w:rPr>
        <w:t xml:space="preserve">          </w:t>
      </w:r>
      <w:r w:rsidRPr="00E20AAC">
        <w:rPr>
          <w:rFonts w:ascii="宋体" w:eastAsia="宋体" w:hAnsi="宋体" w:cs="仿宋" w:hint="eastAsia"/>
          <w:kern w:val="2"/>
          <w:sz w:val="24"/>
          <w:szCs w:val="24"/>
          <w:lang w:eastAsia="zh-CN"/>
        </w:rPr>
        <w:t>校区                                    年    月   日</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00"/>
        <w:gridCol w:w="1619"/>
        <w:gridCol w:w="2547"/>
        <w:gridCol w:w="3113"/>
      </w:tblGrid>
      <w:tr w:rsidR="00E20AAC" w:rsidRPr="00E20AAC" w14:paraId="1BDB642A" w14:textId="77777777" w:rsidTr="00BD25C0">
        <w:trPr>
          <w:trHeight w:val="1238"/>
          <w:jc w:val="center"/>
        </w:trPr>
        <w:tc>
          <w:tcPr>
            <w:tcW w:w="1500" w:type="dxa"/>
            <w:vAlign w:val="center"/>
          </w:tcPr>
          <w:p w14:paraId="2D28DD83" w14:textId="77777777" w:rsidR="00E20AAC" w:rsidRPr="00E20AAC" w:rsidRDefault="00E20AAC" w:rsidP="00E20AAC">
            <w:pPr>
              <w:widowControl w:val="0"/>
              <w:spacing w:before="0" w:after="0" w:line="440" w:lineRule="exact"/>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月份</w:t>
            </w:r>
          </w:p>
        </w:tc>
        <w:tc>
          <w:tcPr>
            <w:tcW w:w="1619" w:type="dxa"/>
            <w:vAlign w:val="center"/>
          </w:tcPr>
          <w:p w14:paraId="13C6C0E9" w14:textId="77777777" w:rsidR="00E20AAC" w:rsidRPr="00E20AAC" w:rsidRDefault="00E20AAC" w:rsidP="00E20AAC">
            <w:pPr>
              <w:widowControl w:val="0"/>
              <w:spacing w:before="0" w:after="0" w:line="440" w:lineRule="exact"/>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监管考</w:t>
            </w:r>
          </w:p>
          <w:p w14:paraId="4AE367B6" w14:textId="77777777" w:rsidR="00E20AAC" w:rsidRPr="00E20AAC" w:rsidRDefault="00E20AAC" w:rsidP="00E20AAC">
            <w:pPr>
              <w:widowControl w:val="0"/>
              <w:spacing w:before="0" w:after="0" w:line="440" w:lineRule="exact"/>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评结果</w:t>
            </w:r>
          </w:p>
        </w:tc>
        <w:tc>
          <w:tcPr>
            <w:tcW w:w="2547" w:type="dxa"/>
            <w:vAlign w:val="center"/>
          </w:tcPr>
          <w:p w14:paraId="110E8C62" w14:textId="77777777" w:rsidR="00E20AAC" w:rsidRPr="00E20AAC" w:rsidRDefault="00E20AAC" w:rsidP="00E20AAC">
            <w:pPr>
              <w:widowControl w:val="0"/>
              <w:spacing w:before="0" w:after="0" w:line="440" w:lineRule="exact"/>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服务费发放比例</w:t>
            </w:r>
          </w:p>
        </w:tc>
        <w:tc>
          <w:tcPr>
            <w:tcW w:w="3113" w:type="dxa"/>
            <w:vAlign w:val="center"/>
          </w:tcPr>
          <w:p w14:paraId="762C4837" w14:textId="77777777" w:rsidR="00E20AAC" w:rsidRPr="00E20AAC" w:rsidRDefault="00E20AAC" w:rsidP="00E20AAC">
            <w:pPr>
              <w:widowControl w:val="0"/>
              <w:spacing w:before="0" w:after="0" w:line="440" w:lineRule="exact"/>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保卫部门考评人签字</w:t>
            </w:r>
          </w:p>
        </w:tc>
      </w:tr>
      <w:tr w:rsidR="00E20AAC" w:rsidRPr="00E20AAC" w14:paraId="06AD040C" w14:textId="77777777" w:rsidTr="00BD25C0">
        <w:trPr>
          <w:trHeight w:val="1705"/>
          <w:jc w:val="center"/>
        </w:trPr>
        <w:tc>
          <w:tcPr>
            <w:tcW w:w="1500" w:type="dxa"/>
            <w:vAlign w:val="center"/>
          </w:tcPr>
          <w:p w14:paraId="4A9E4E3D"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p>
        </w:tc>
        <w:tc>
          <w:tcPr>
            <w:tcW w:w="1619" w:type="dxa"/>
            <w:vAlign w:val="center"/>
          </w:tcPr>
          <w:p w14:paraId="362C4FBB"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p>
        </w:tc>
        <w:tc>
          <w:tcPr>
            <w:tcW w:w="2547" w:type="dxa"/>
            <w:vAlign w:val="center"/>
          </w:tcPr>
          <w:p w14:paraId="5CFB7D0B"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p>
        </w:tc>
        <w:tc>
          <w:tcPr>
            <w:tcW w:w="3113" w:type="dxa"/>
            <w:vAlign w:val="center"/>
          </w:tcPr>
          <w:p w14:paraId="36F8ED1B"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p>
        </w:tc>
      </w:tr>
      <w:tr w:rsidR="00E20AAC" w:rsidRPr="00E20AAC" w14:paraId="36C87371" w14:textId="77777777" w:rsidTr="00BD25C0">
        <w:trPr>
          <w:trHeight w:val="1800"/>
          <w:jc w:val="center"/>
        </w:trPr>
        <w:tc>
          <w:tcPr>
            <w:tcW w:w="3119" w:type="dxa"/>
            <w:gridSpan w:val="2"/>
            <w:vAlign w:val="center"/>
          </w:tcPr>
          <w:p w14:paraId="3680EEAA"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保卫部门负责人签字：</w:t>
            </w:r>
          </w:p>
        </w:tc>
        <w:tc>
          <w:tcPr>
            <w:tcW w:w="5660" w:type="dxa"/>
            <w:gridSpan w:val="2"/>
            <w:vAlign w:val="center"/>
          </w:tcPr>
          <w:p w14:paraId="0B50D357"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p>
        </w:tc>
      </w:tr>
    </w:tbl>
    <w:p w14:paraId="430190CA" w14:textId="77777777" w:rsidR="00E20AAC" w:rsidRPr="00E20AAC" w:rsidRDefault="00E20AAC" w:rsidP="00E20AAC">
      <w:pPr>
        <w:widowControl w:val="0"/>
        <w:spacing w:beforeLines="5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备注：保安服务费发放确认单一式三联，学校保卫部门和保安服务公司各留存一联。</w:t>
      </w:r>
    </w:p>
    <w:p w14:paraId="2E1C6DF3" w14:textId="77777777" w:rsidR="00E20AAC" w:rsidRPr="00E20AAC" w:rsidRDefault="00E20AAC" w:rsidP="00E20AAC">
      <w:pPr>
        <w:widowControl w:val="0"/>
        <w:spacing w:before="0" w:after="200" w:line="276" w:lineRule="auto"/>
        <w:rPr>
          <w:rFonts w:ascii="宋体" w:eastAsia="宋体" w:hAnsi="宋体" w:cs="仿宋" w:hint="eastAsia"/>
          <w:b/>
          <w:bCs/>
          <w:kern w:val="2"/>
          <w:sz w:val="24"/>
          <w:szCs w:val="24"/>
          <w:lang w:eastAsia="zh-CN"/>
        </w:rPr>
      </w:pPr>
      <w:r w:rsidRPr="00E20AAC">
        <w:rPr>
          <w:rFonts w:ascii="宋体" w:eastAsia="宋体" w:hAnsi="宋体" w:cs="方正小标宋简体" w:hint="eastAsia"/>
          <w:kern w:val="2"/>
          <w:sz w:val="24"/>
          <w:szCs w:val="24"/>
          <w:lang w:eastAsia="zh-CN"/>
        </w:rPr>
        <w:br w:type="page"/>
      </w:r>
      <w:r w:rsidRPr="00E20AAC">
        <w:rPr>
          <w:rFonts w:ascii="宋体" w:eastAsia="宋体" w:hAnsi="宋体" w:cs="仿宋" w:hint="eastAsia"/>
          <w:b/>
          <w:bCs/>
          <w:kern w:val="2"/>
          <w:sz w:val="24"/>
          <w:szCs w:val="24"/>
          <w:lang w:eastAsia="zh-CN"/>
        </w:rPr>
        <w:lastRenderedPageBreak/>
        <w:t>附件3</w:t>
      </w:r>
    </w:p>
    <w:p w14:paraId="13B2D195" w14:textId="77777777" w:rsidR="00E20AAC" w:rsidRPr="00E20AAC" w:rsidRDefault="00E20AAC" w:rsidP="00E20AAC">
      <w:pPr>
        <w:widowControl w:val="0"/>
        <w:spacing w:before="0" w:after="0" w:line="360" w:lineRule="auto"/>
        <w:jc w:val="center"/>
        <w:rPr>
          <w:rFonts w:ascii="宋体" w:eastAsia="宋体" w:hAnsi="宋体" w:cs="方正小标宋简体" w:hint="eastAsia"/>
          <w:b/>
          <w:bCs/>
          <w:kern w:val="2"/>
          <w:sz w:val="24"/>
          <w:szCs w:val="24"/>
          <w:lang w:eastAsia="zh-CN"/>
        </w:rPr>
      </w:pPr>
      <w:bookmarkStart w:id="10" w:name="OLE_LINK7"/>
      <w:r w:rsidRPr="00E20AAC">
        <w:rPr>
          <w:rFonts w:ascii="宋体" w:eastAsia="宋体" w:hAnsi="宋体" w:cs="方正小标宋简体" w:hint="eastAsia"/>
          <w:b/>
          <w:bCs/>
          <w:kern w:val="2"/>
          <w:sz w:val="24"/>
          <w:szCs w:val="24"/>
          <w:lang w:eastAsia="zh-CN"/>
        </w:rPr>
        <w:t>校园保安服务项目岗位设置及工作职责</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9"/>
        <w:gridCol w:w="815"/>
        <w:gridCol w:w="842"/>
        <w:gridCol w:w="844"/>
        <w:gridCol w:w="842"/>
        <w:gridCol w:w="3193"/>
      </w:tblGrid>
      <w:tr w:rsidR="00E20AAC" w:rsidRPr="00E20AAC" w14:paraId="5F6A8CB5" w14:textId="77777777" w:rsidTr="00BD25C0">
        <w:trPr>
          <w:trHeight w:val="552"/>
          <w:jc w:val="center"/>
        </w:trPr>
        <w:tc>
          <w:tcPr>
            <w:tcW w:w="1391" w:type="pct"/>
            <w:vAlign w:val="center"/>
          </w:tcPr>
          <w:p w14:paraId="4E1EED7C"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岗位</w:t>
            </w:r>
          </w:p>
        </w:tc>
        <w:tc>
          <w:tcPr>
            <w:tcW w:w="450" w:type="pct"/>
            <w:vAlign w:val="center"/>
          </w:tcPr>
          <w:p w14:paraId="13899C45"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一班</w:t>
            </w:r>
          </w:p>
        </w:tc>
        <w:tc>
          <w:tcPr>
            <w:tcW w:w="465" w:type="pct"/>
            <w:vAlign w:val="center"/>
          </w:tcPr>
          <w:p w14:paraId="213CBDF6"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二班</w:t>
            </w:r>
          </w:p>
        </w:tc>
        <w:tc>
          <w:tcPr>
            <w:tcW w:w="466" w:type="pct"/>
            <w:vAlign w:val="center"/>
          </w:tcPr>
          <w:p w14:paraId="3250575E"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三班</w:t>
            </w:r>
          </w:p>
        </w:tc>
        <w:tc>
          <w:tcPr>
            <w:tcW w:w="465" w:type="pct"/>
            <w:vAlign w:val="center"/>
          </w:tcPr>
          <w:p w14:paraId="4F347230"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合计</w:t>
            </w:r>
          </w:p>
        </w:tc>
        <w:tc>
          <w:tcPr>
            <w:tcW w:w="1763" w:type="pct"/>
            <w:vAlign w:val="center"/>
          </w:tcPr>
          <w:p w14:paraId="2A0D6864"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备注</w:t>
            </w:r>
          </w:p>
        </w:tc>
      </w:tr>
      <w:tr w:rsidR="00E20AAC" w:rsidRPr="00E20AAC" w14:paraId="0661F17D" w14:textId="77777777" w:rsidTr="00BD25C0">
        <w:trPr>
          <w:trHeight w:val="399"/>
          <w:jc w:val="center"/>
        </w:trPr>
        <w:tc>
          <w:tcPr>
            <w:tcW w:w="1391" w:type="pct"/>
            <w:vAlign w:val="center"/>
          </w:tcPr>
          <w:p w14:paraId="15A4E76E"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队长</w:t>
            </w:r>
          </w:p>
        </w:tc>
        <w:tc>
          <w:tcPr>
            <w:tcW w:w="1381" w:type="pct"/>
            <w:gridSpan w:val="3"/>
            <w:vAlign w:val="center"/>
          </w:tcPr>
          <w:p w14:paraId="724F1B1C"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w:t>
            </w:r>
          </w:p>
        </w:tc>
        <w:tc>
          <w:tcPr>
            <w:tcW w:w="465" w:type="pct"/>
            <w:vAlign w:val="center"/>
          </w:tcPr>
          <w:p w14:paraId="5FCFEB32"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1</w:t>
            </w:r>
          </w:p>
        </w:tc>
        <w:tc>
          <w:tcPr>
            <w:tcW w:w="1763" w:type="pct"/>
            <w:vAlign w:val="center"/>
          </w:tcPr>
          <w:p w14:paraId="467EB7E7"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p>
        </w:tc>
      </w:tr>
      <w:tr w:rsidR="00E20AAC" w:rsidRPr="00E20AAC" w14:paraId="2761B959" w14:textId="77777777" w:rsidTr="00BD25C0">
        <w:trPr>
          <w:trHeight w:val="399"/>
          <w:jc w:val="center"/>
        </w:trPr>
        <w:tc>
          <w:tcPr>
            <w:tcW w:w="1391" w:type="pct"/>
            <w:vAlign w:val="center"/>
          </w:tcPr>
          <w:p w14:paraId="7679F058"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北门门岗</w:t>
            </w:r>
          </w:p>
        </w:tc>
        <w:tc>
          <w:tcPr>
            <w:tcW w:w="1381" w:type="pct"/>
            <w:gridSpan w:val="3"/>
            <w:vAlign w:val="center"/>
          </w:tcPr>
          <w:p w14:paraId="3F06590E"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8</w:t>
            </w:r>
          </w:p>
        </w:tc>
        <w:tc>
          <w:tcPr>
            <w:tcW w:w="465" w:type="pct"/>
            <w:vAlign w:val="center"/>
          </w:tcPr>
          <w:p w14:paraId="719335F1"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8</w:t>
            </w:r>
          </w:p>
        </w:tc>
        <w:tc>
          <w:tcPr>
            <w:tcW w:w="1763" w:type="pct"/>
            <w:vAlign w:val="center"/>
          </w:tcPr>
          <w:p w14:paraId="37893FCF"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形象岗、24小时值班</w:t>
            </w:r>
          </w:p>
        </w:tc>
      </w:tr>
      <w:tr w:rsidR="00E20AAC" w:rsidRPr="00E20AAC" w14:paraId="2A1AE8E1" w14:textId="77777777" w:rsidTr="00BD25C0">
        <w:trPr>
          <w:trHeight w:val="399"/>
          <w:jc w:val="center"/>
        </w:trPr>
        <w:tc>
          <w:tcPr>
            <w:tcW w:w="1391" w:type="pct"/>
            <w:vAlign w:val="center"/>
          </w:tcPr>
          <w:p w14:paraId="6B105A4E"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南门门岗</w:t>
            </w:r>
          </w:p>
        </w:tc>
        <w:tc>
          <w:tcPr>
            <w:tcW w:w="1381" w:type="pct"/>
            <w:gridSpan w:val="3"/>
            <w:vAlign w:val="center"/>
          </w:tcPr>
          <w:p w14:paraId="6D654D68"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8</w:t>
            </w:r>
          </w:p>
        </w:tc>
        <w:tc>
          <w:tcPr>
            <w:tcW w:w="465" w:type="pct"/>
            <w:vAlign w:val="center"/>
          </w:tcPr>
          <w:p w14:paraId="62577E59"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8</w:t>
            </w:r>
          </w:p>
        </w:tc>
        <w:tc>
          <w:tcPr>
            <w:tcW w:w="1763" w:type="pct"/>
            <w:vAlign w:val="center"/>
          </w:tcPr>
          <w:p w14:paraId="51970801"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形象岗、24小时值班</w:t>
            </w:r>
          </w:p>
        </w:tc>
      </w:tr>
      <w:tr w:rsidR="00E20AAC" w:rsidRPr="00E20AAC" w14:paraId="2DBB774E" w14:textId="77777777" w:rsidTr="00BD25C0">
        <w:trPr>
          <w:trHeight w:val="399"/>
          <w:jc w:val="center"/>
        </w:trPr>
        <w:tc>
          <w:tcPr>
            <w:tcW w:w="1391" w:type="pct"/>
            <w:vAlign w:val="center"/>
          </w:tcPr>
          <w:p w14:paraId="6564C366"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诚悦楼门岗</w:t>
            </w:r>
          </w:p>
        </w:tc>
        <w:tc>
          <w:tcPr>
            <w:tcW w:w="1381" w:type="pct"/>
            <w:gridSpan w:val="3"/>
            <w:vAlign w:val="center"/>
          </w:tcPr>
          <w:p w14:paraId="65A8FAB7"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3</w:t>
            </w:r>
          </w:p>
        </w:tc>
        <w:tc>
          <w:tcPr>
            <w:tcW w:w="465" w:type="pct"/>
            <w:vAlign w:val="center"/>
          </w:tcPr>
          <w:p w14:paraId="1EA73671"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3</w:t>
            </w:r>
          </w:p>
        </w:tc>
        <w:tc>
          <w:tcPr>
            <w:tcW w:w="1763" w:type="pct"/>
            <w:vAlign w:val="center"/>
          </w:tcPr>
          <w:p w14:paraId="0FE05F7A"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形象岗、24小时值班</w:t>
            </w:r>
          </w:p>
        </w:tc>
      </w:tr>
      <w:tr w:rsidR="00E20AAC" w:rsidRPr="00E20AAC" w14:paraId="17C4054C" w14:textId="77777777" w:rsidTr="00BD25C0">
        <w:trPr>
          <w:trHeight w:val="399"/>
          <w:jc w:val="center"/>
        </w:trPr>
        <w:tc>
          <w:tcPr>
            <w:tcW w:w="1391" w:type="pct"/>
            <w:vAlign w:val="center"/>
          </w:tcPr>
          <w:p w14:paraId="0BDCB6B8"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教职工住宅区门岗</w:t>
            </w:r>
          </w:p>
        </w:tc>
        <w:tc>
          <w:tcPr>
            <w:tcW w:w="1381" w:type="pct"/>
            <w:gridSpan w:val="3"/>
            <w:vAlign w:val="center"/>
          </w:tcPr>
          <w:p w14:paraId="2D5A59FB"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3</w:t>
            </w:r>
          </w:p>
        </w:tc>
        <w:tc>
          <w:tcPr>
            <w:tcW w:w="465" w:type="pct"/>
            <w:vAlign w:val="center"/>
          </w:tcPr>
          <w:p w14:paraId="7E3AC14E"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3</w:t>
            </w:r>
          </w:p>
        </w:tc>
        <w:tc>
          <w:tcPr>
            <w:tcW w:w="1763" w:type="pct"/>
            <w:vAlign w:val="center"/>
          </w:tcPr>
          <w:p w14:paraId="2F16C659"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形象岗、24小时值班</w:t>
            </w:r>
          </w:p>
        </w:tc>
      </w:tr>
      <w:tr w:rsidR="00E20AAC" w:rsidRPr="00E20AAC" w14:paraId="2D5D6ECD" w14:textId="77777777" w:rsidTr="00BD25C0">
        <w:trPr>
          <w:trHeight w:val="399"/>
          <w:jc w:val="center"/>
        </w:trPr>
        <w:tc>
          <w:tcPr>
            <w:tcW w:w="1391" w:type="pct"/>
            <w:vAlign w:val="center"/>
          </w:tcPr>
          <w:p w14:paraId="560BFA97"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校园110</w:t>
            </w:r>
          </w:p>
        </w:tc>
        <w:tc>
          <w:tcPr>
            <w:tcW w:w="1381" w:type="pct"/>
            <w:gridSpan w:val="3"/>
            <w:vAlign w:val="center"/>
          </w:tcPr>
          <w:p w14:paraId="249965B9"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12</w:t>
            </w:r>
          </w:p>
        </w:tc>
        <w:tc>
          <w:tcPr>
            <w:tcW w:w="465" w:type="pct"/>
            <w:vAlign w:val="center"/>
          </w:tcPr>
          <w:p w14:paraId="2BE02F25"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12</w:t>
            </w:r>
          </w:p>
        </w:tc>
        <w:tc>
          <w:tcPr>
            <w:tcW w:w="1763" w:type="pct"/>
            <w:vAlign w:val="center"/>
          </w:tcPr>
          <w:p w14:paraId="527D561D"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应急处置24小时值班</w:t>
            </w:r>
          </w:p>
        </w:tc>
      </w:tr>
      <w:tr w:rsidR="00E20AAC" w:rsidRPr="00E20AAC" w14:paraId="5001B5C4" w14:textId="77777777" w:rsidTr="00BD25C0">
        <w:trPr>
          <w:trHeight w:val="20"/>
          <w:jc w:val="center"/>
        </w:trPr>
        <w:tc>
          <w:tcPr>
            <w:tcW w:w="1391" w:type="pct"/>
            <w:vAlign w:val="center"/>
          </w:tcPr>
          <w:p w14:paraId="74708743"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消防控制室</w:t>
            </w:r>
          </w:p>
        </w:tc>
        <w:tc>
          <w:tcPr>
            <w:tcW w:w="450" w:type="pct"/>
            <w:vAlign w:val="center"/>
          </w:tcPr>
          <w:p w14:paraId="1C01F88C"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2</w:t>
            </w:r>
          </w:p>
        </w:tc>
        <w:tc>
          <w:tcPr>
            <w:tcW w:w="465" w:type="pct"/>
            <w:vAlign w:val="center"/>
          </w:tcPr>
          <w:p w14:paraId="12A8D938"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2</w:t>
            </w:r>
          </w:p>
        </w:tc>
        <w:tc>
          <w:tcPr>
            <w:tcW w:w="466" w:type="pct"/>
            <w:vAlign w:val="center"/>
          </w:tcPr>
          <w:p w14:paraId="72A20252"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2</w:t>
            </w:r>
          </w:p>
        </w:tc>
        <w:tc>
          <w:tcPr>
            <w:tcW w:w="465" w:type="pct"/>
            <w:vAlign w:val="center"/>
          </w:tcPr>
          <w:p w14:paraId="4C4000D8"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6</w:t>
            </w:r>
          </w:p>
        </w:tc>
        <w:tc>
          <w:tcPr>
            <w:tcW w:w="1763" w:type="pct"/>
            <w:vAlign w:val="center"/>
          </w:tcPr>
          <w:p w14:paraId="4E6D3E74"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持有建筑物消防设施操作员中级证书</w:t>
            </w:r>
          </w:p>
        </w:tc>
      </w:tr>
      <w:tr w:rsidR="00E20AAC" w:rsidRPr="00E20AAC" w14:paraId="334C4836" w14:textId="77777777" w:rsidTr="00BD25C0">
        <w:trPr>
          <w:trHeight w:val="448"/>
          <w:jc w:val="center"/>
        </w:trPr>
        <w:tc>
          <w:tcPr>
            <w:tcW w:w="2772" w:type="pct"/>
            <w:gridSpan w:val="4"/>
            <w:vAlign w:val="center"/>
          </w:tcPr>
          <w:p w14:paraId="6CA700EF"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合计</w:t>
            </w:r>
          </w:p>
        </w:tc>
        <w:tc>
          <w:tcPr>
            <w:tcW w:w="465" w:type="pct"/>
            <w:vAlign w:val="center"/>
          </w:tcPr>
          <w:p w14:paraId="5DDBBDC5"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41</w:t>
            </w:r>
          </w:p>
        </w:tc>
        <w:tc>
          <w:tcPr>
            <w:tcW w:w="1763" w:type="pct"/>
            <w:vAlign w:val="center"/>
          </w:tcPr>
          <w:p w14:paraId="520C0C9A" w14:textId="77777777" w:rsidR="00E20AAC" w:rsidRPr="00E20AAC" w:rsidRDefault="00E20AAC" w:rsidP="00E20AAC">
            <w:pPr>
              <w:widowControl w:val="0"/>
              <w:spacing w:before="0" w:after="0" w:line="276" w:lineRule="auto"/>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w:t>
            </w:r>
          </w:p>
        </w:tc>
      </w:tr>
      <w:bookmarkEnd w:id="10"/>
    </w:tbl>
    <w:p w14:paraId="107B1869"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p>
    <w:p w14:paraId="5D6430FC" w14:textId="77777777" w:rsidR="00E20AAC" w:rsidRPr="00E20AAC" w:rsidRDefault="00E20AAC" w:rsidP="00E20AAC">
      <w:pPr>
        <w:widowControl w:val="0"/>
        <w:spacing w:before="0" w:after="0"/>
        <w:rPr>
          <w:rFonts w:ascii="宋体" w:eastAsia="宋体" w:hAnsi="宋体" w:cs="Times New Roman" w:hint="eastAsia"/>
          <w:b/>
          <w:bCs/>
          <w:kern w:val="2"/>
          <w:sz w:val="24"/>
          <w:szCs w:val="24"/>
          <w:lang w:eastAsia="zh-CN"/>
        </w:rPr>
      </w:pPr>
      <w:r w:rsidRPr="00E20AAC">
        <w:rPr>
          <w:rFonts w:ascii="宋体" w:eastAsia="宋体" w:hAnsi="宋体" w:cs="仿宋" w:hint="eastAsia"/>
          <w:kern w:val="2"/>
          <w:sz w:val="24"/>
          <w:szCs w:val="24"/>
          <w:lang w:eastAsia="zh-CN"/>
        </w:rPr>
        <w:br w:type="page"/>
      </w:r>
      <w:r w:rsidRPr="00E20AAC">
        <w:rPr>
          <w:rFonts w:ascii="宋体" w:eastAsia="宋体" w:hAnsi="宋体" w:cs="仿宋" w:hint="eastAsia"/>
          <w:b/>
          <w:bCs/>
          <w:kern w:val="2"/>
          <w:sz w:val="24"/>
          <w:szCs w:val="24"/>
          <w:lang w:eastAsia="zh-CN"/>
        </w:rPr>
        <w:lastRenderedPageBreak/>
        <w:t>附件4</w:t>
      </w:r>
    </w:p>
    <w:p w14:paraId="67B82044" w14:textId="77777777" w:rsidR="00E20AAC" w:rsidRPr="00E20AAC" w:rsidRDefault="00E20AAC" w:rsidP="00E20AAC">
      <w:pPr>
        <w:widowControl w:val="0"/>
        <w:spacing w:before="0" w:after="0" w:line="360" w:lineRule="auto"/>
        <w:jc w:val="center"/>
        <w:rPr>
          <w:rFonts w:ascii="宋体" w:eastAsia="宋体" w:hAnsi="宋体" w:cs="方正小标宋简体" w:hint="eastAsia"/>
          <w:b/>
          <w:bCs/>
          <w:kern w:val="2"/>
          <w:sz w:val="24"/>
          <w:szCs w:val="24"/>
          <w:lang w:eastAsia="zh-CN"/>
        </w:rPr>
      </w:pPr>
      <w:r w:rsidRPr="00E20AAC">
        <w:rPr>
          <w:rFonts w:ascii="宋体" w:eastAsia="宋体" w:hAnsi="宋体" w:cs="方正小标宋简体" w:hint="eastAsia"/>
          <w:b/>
          <w:bCs/>
          <w:kern w:val="2"/>
          <w:sz w:val="24"/>
          <w:szCs w:val="24"/>
          <w:lang w:eastAsia="zh-CN"/>
        </w:rPr>
        <w:t>保安人员配备及工作职责明细表</w:t>
      </w:r>
    </w:p>
    <w:tbl>
      <w:tblPr>
        <w:tblW w:w="9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18"/>
        <w:gridCol w:w="6505"/>
        <w:gridCol w:w="1514"/>
      </w:tblGrid>
      <w:tr w:rsidR="00E20AAC" w:rsidRPr="00E20AAC" w14:paraId="072E1283" w14:textId="77777777" w:rsidTr="00BD25C0">
        <w:tc>
          <w:tcPr>
            <w:tcW w:w="1118" w:type="dxa"/>
            <w:vAlign w:val="center"/>
          </w:tcPr>
          <w:p w14:paraId="1DBAC00D"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岗位名称</w:t>
            </w:r>
          </w:p>
        </w:tc>
        <w:tc>
          <w:tcPr>
            <w:tcW w:w="6505" w:type="dxa"/>
            <w:tcBorders>
              <w:right w:val="single" w:sz="4" w:space="0" w:color="auto"/>
            </w:tcBorders>
            <w:vAlign w:val="center"/>
          </w:tcPr>
          <w:p w14:paraId="2066630E"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岗位职责</w:t>
            </w:r>
          </w:p>
        </w:tc>
        <w:tc>
          <w:tcPr>
            <w:tcW w:w="1514" w:type="dxa"/>
            <w:tcBorders>
              <w:left w:val="single" w:sz="4" w:space="0" w:color="auto"/>
            </w:tcBorders>
            <w:vAlign w:val="center"/>
          </w:tcPr>
          <w:p w14:paraId="12F2C9A2"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执勤要求及参考人数</w:t>
            </w:r>
          </w:p>
        </w:tc>
      </w:tr>
      <w:tr w:rsidR="00E20AAC" w:rsidRPr="00E20AAC" w14:paraId="0E810480" w14:textId="77777777" w:rsidTr="00BD25C0">
        <w:tc>
          <w:tcPr>
            <w:tcW w:w="1118" w:type="dxa"/>
            <w:vAlign w:val="center"/>
          </w:tcPr>
          <w:p w14:paraId="0D88EA15"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队长</w:t>
            </w:r>
          </w:p>
        </w:tc>
        <w:tc>
          <w:tcPr>
            <w:tcW w:w="6505" w:type="dxa"/>
            <w:tcBorders>
              <w:right w:val="single" w:sz="4" w:space="0" w:color="auto"/>
            </w:tcBorders>
            <w:vAlign w:val="center"/>
          </w:tcPr>
          <w:p w14:paraId="5888EDD6"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1.组织秩序维护员学习、训练、开会等集体活动，负责秩序维护员的请销假及日常管理工作；</w:t>
            </w:r>
          </w:p>
          <w:p w14:paraId="18190C27"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2.及时调解秩序维护员在执勤中发生的争执，并根据有关情况，及时向一科或保安公司报告；</w:t>
            </w:r>
          </w:p>
          <w:p w14:paraId="13F3ECBE"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3.定期向科里汇报工作，根据科里的意见及时改进工作；</w:t>
            </w:r>
          </w:p>
          <w:p w14:paraId="0FCDEDD3"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4.认真做好秩序维护员的日常教育和思想政治工作，保持队伍的团结稳定；</w:t>
            </w:r>
          </w:p>
          <w:p w14:paraId="6A295EFD"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5.根据秩序维护员的工作表现和甲方的工作评价，对秩序维护员实施奖惩和进行调整。</w:t>
            </w:r>
          </w:p>
        </w:tc>
        <w:tc>
          <w:tcPr>
            <w:tcW w:w="1514" w:type="dxa"/>
            <w:tcBorders>
              <w:left w:val="single" w:sz="4" w:space="0" w:color="auto"/>
            </w:tcBorders>
            <w:vAlign w:val="center"/>
          </w:tcPr>
          <w:p w14:paraId="502DF79C"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1人</w:t>
            </w:r>
          </w:p>
        </w:tc>
      </w:tr>
      <w:tr w:rsidR="00E20AAC" w:rsidRPr="00E20AAC" w14:paraId="7E73014E" w14:textId="77777777" w:rsidTr="00BD25C0">
        <w:trPr>
          <w:trHeight w:val="2736"/>
        </w:trPr>
        <w:tc>
          <w:tcPr>
            <w:tcW w:w="1118" w:type="dxa"/>
            <w:vAlign w:val="center"/>
          </w:tcPr>
          <w:p w14:paraId="06965A66"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南门</w:t>
            </w:r>
          </w:p>
        </w:tc>
        <w:tc>
          <w:tcPr>
            <w:tcW w:w="6505" w:type="dxa"/>
            <w:vMerge w:val="restart"/>
            <w:tcBorders>
              <w:right w:val="single" w:sz="4" w:space="0" w:color="auto"/>
            </w:tcBorders>
            <w:vAlign w:val="center"/>
          </w:tcPr>
          <w:p w14:paraId="5116C1DC" w14:textId="77777777" w:rsidR="00E20AAC" w:rsidRPr="00E20AAC" w:rsidRDefault="00E20AAC" w:rsidP="00E20AAC">
            <w:pPr>
              <w:widowControl w:val="0"/>
              <w:spacing w:before="0" w:after="0"/>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1.维护校门区秩序，及时制止在校门区及其两侧摆摊设点和停放车辆，制止未经允许在校门区张贴各类宣传品、悬挂横幅和组织各种活动；</w:t>
            </w:r>
          </w:p>
          <w:p w14:paraId="711807B6" w14:textId="77777777" w:rsidR="00E20AAC" w:rsidRPr="00E20AAC" w:rsidRDefault="00E20AAC" w:rsidP="00E20AAC">
            <w:pPr>
              <w:widowControl w:val="0"/>
              <w:spacing w:before="0" w:after="0"/>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2.及时疏导校门区人员、车辆，保证进出校园通道畅通；</w:t>
            </w:r>
          </w:p>
          <w:p w14:paraId="41ECB572" w14:textId="77777777" w:rsidR="00E20AAC" w:rsidRPr="00E20AAC" w:rsidRDefault="00E20AAC" w:rsidP="00E20AAC">
            <w:pPr>
              <w:widowControl w:val="0"/>
              <w:spacing w:before="0" w:after="0"/>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3.查验有关证件，控制外来人员、车辆进入校园，制止未经批准的外来经销、收旧、送货、务工人员进入校园；</w:t>
            </w:r>
          </w:p>
          <w:p w14:paraId="30F9B8A5" w14:textId="77777777" w:rsidR="00E20AAC" w:rsidRPr="00E20AAC" w:rsidRDefault="00E20AAC" w:rsidP="00E20AAC">
            <w:pPr>
              <w:widowControl w:val="0"/>
              <w:spacing w:before="0" w:after="0"/>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4.对携带、运载大宗、大件、贵重物品出校及夜间进出校园的人员、车辆进行查验、登记，保障学校公私财物安全；</w:t>
            </w:r>
          </w:p>
          <w:p w14:paraId="772D70CC" w14:textId="77777777" w:rsidR="00E20AAC" w:rsidRPr="00E20AAC" w:rsidRDefault="00E20AAC" w:rsidP="00E20AAC">
            <w:pPr>
              <w:widowControl w:val="0"/>
              <w:spacing w:before="0" w:after="0"/>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5.按照科及分管领导的指令，关闭或开启校门通道，以及对重点目标、人员、物品进行堵截、查验、控制；</w:t>
            </w:r>
          </w:p>
          <w:p w14:paraId="254D40AA" w14:textId="77777777" w:rsidR="00E20AAC" w:rsidRPr="00E20AAC" w:rsidRDefault="00E20AAC" w:rsidP="00E20AAC">
            <w:pPr>
              <w:widowControl w:val="0"/>
              <w:spacing w:before="0" w:after="0"/>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6.按照规定和要求，定时或随时开门、关门；</w:t>
            </w:r>
          </w:p>
          <w:p w14:paraId="1FB68BA8" w14:textId="77777777" w:rsidR="00E20AAC" w:rsidRPr="00E20AAC" w:rsidRDefault="00E20AAC" w:rsidP="00E20AAC">
            <w:pPr>
              <w:widowControl w:val="0"/>
              <w:spacing w:before="0" w:after="0"/>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7.承担校门区治安管理工作；</w:t>
            </w:r>
          </w:p>
          <w:p w14:paraId="391873F7" w14:textId="77777777" w:rsidR="00E20AAC" w:rsidRPr="00E20AAC" w:rsidRDefault="00E20AAC" w:rsidP="00E20AAC">
            <w:pPr>
              <w:widowControl w:val="0"/>
              <w:spacing w:before="0" w:after="0"/>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8.承担校门区消防安全工作；</w:t>
            </w:r>
          </w:p>
          <w:p w14:paraId="7A258C97" w14:textId="77777777" w:rsidR="00E20AAC" w:rsidRPr="00E20AAC" w:rsidRDefault="00E20AAC" w:rsidP="00E20AAC">
            <w:pPr>
              <w:widowControl w:val="0"/>
              <w:spacing w:before="0" w:after="0"/>
              <w:rPr>
                <w:rFonts w:ascii="宋体" w:eastAsia="宋体" w:hAnsi="宋体" w:cs="仿宋" w:hint="eastAsia"/>
                <w:sz w:val="24"/>
                <w:szCs w:val="24"/>
                <w:lang w:eastAsia="zh-CN"/>
              </w:rPr>
            </w:pPr>
            <w:r w:rsidRPr="00E20AAC">
              <w:rPr>
                <w:rFonts w:ascii="宋体" w:eastAsia="宋体" w:hAnsi="宋体" w:cs="仿宋" w:hint="eastAsia"/>
                <w:sz w:val="24"/>
                <w:szCs w:val="24"/>
                <w:lang w:eastAsia="zh-CN"/>
              </w:rPr>
              <w:t>9.保护校门区设施安全；</w:t>
            </w:r>
          </w:p>
          <w:p w14:paraId="0D8F7019"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sz w:val="24"/>
                <w:szCs w:val="24"/>
                <w:lang w:eastAsia="zh-CN"/>
              </w:rPr>
              <w:t>10.为师生及来访人员提供相关咨询服务。</w:t>
            </w:r>
          </w:p>
        </w:tc>
        <w:tc>
          <w:tcPr>
            <w:tcW w:w="1514" w:type="dxa"/>
            <w:vMerge w:val="restart"/>
            <w:tcBorders>
              <w:left w:val="single" w:sz="4" w:space="0" w:color="auto"/>
            </w:tcBorders>
            <w:vAlign w:val="center"/>
          </w:tcPr>
          <w:p w14:paraId="52CC30A5"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全年每天24小时保持2人在岗</w:t>
            </w:r>
          </w:p>
        </w:tc>
      </w:tr>
      <w:tr w:rsidR="00E20AAC" w:rsidRPr="00E20AAC" w14:paraId="534A83B1" w14:textId="77777777" w:rsidTr="00BD25C0">
        <w:trPr>
          <w:trHeight w:val="947"/>
        </w:trPr>
        <w:tc>
          <w:tcPr>
            <w:tcW w:w="1118" w:type="dxa"/>
            <w:vAlign w:val="center"/>
          </w:tcPr>
          <w:p w14:paraId="1D060599"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北门</w:t>
            </w:r>
          </w:p>
        </w:tc>
        <w:tc>
          <w:tcPr>
            <w:tcW w:w="6505" w:type="dxa"/>
            <w:vMerge/>
            <w:tcBorders>
              <w:right w:val="single" w:sz="4" w:space="0" w:color="auto"/>
            </w:tcBorders>
            <w:vAlign w:val="center"/>
          </w:tcPr>
          <w:p w14:paraId="0B118697"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p>
        </w:tc>
        <w:tc>
          <w:tcPr>
            <w:tcW w:w="1514" w:type="dxa"/>
            <w:vMerge/>
            <w:tcBorders>
              <w:left w:val="single" w:sz="4" w:space="0" w:color="auto"/>
            </w:tcBorders>
            <w:vAlign w:val="center"/>
          </w:tcPr>
          <w:p w14:paraId="3A6517B0"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p>
        </w:tc>
      </w:tr>
      <w:tr w:rsidR="00E20AAC" w:rsidRPr="00E20AAC" w14:paraId="2390CBB8" w14:textId="77777777" w:rsidTr="00BD25C0">
        <w:trPr>
          <w:trHeight w:val="304"/>
        </w:trPr>
        <w:tc>
          <w:tcPr>
            <w:tcW w:w="1118" w:type="dxa"/>
            <w:vAlign w:val="center"/>
          </w:tcPr>
          <w:p w14:paraId="6CAB0573"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校园110</w:t>
            </w:r>
          </w:p>
          <w:p w14:paraId="77FCF90C"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应急处置特勤队</w:t>
            </w:r>
          </w:p>
        </w:tc>
        <w:tc>
          <w:tcPr>
            <w:tcW w:w="6505" w:type="dxa"/>
            <w:tcBorders>
              <w:right w:val="single" w:sz="4" w:space="0" w:color="auto"/>
            </w:tcBorders>
            <w:vAlign w:val="center"/>
          </w:tcPr>
          <w:p w14:paraId="3EEB2D55"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在服务区从事治安巡逻、打击现行犯罪、校园交通和消防安全巡查、重点要害部位守护、抢险救灾、突发事件处置、大型活动保卫和重要来宾警卫、维护稳定等相关工作。具体有：</w:t>
            </w:r>
          </w:p>
          <w:p w14:paraId="5F36E5FA"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1.按规定路线、频次保持警务区巡逻，对可疑人员进行盘查，及时发现、报告、处置治安、安全隐患和违法、违章行为，维护治安秩序；</w:t>
            </w:r>
          </w:p>
          <w:p w14:paraId="58218854"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2.受理师生员工报警求助，为师生员工解危助困；</w:t>
            </w:r>
          </w:p>
          <w:p w14:paraId="1977D68F"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3.</w:t>
            </w:r>
            <w:r w:rsidRPr="00E20AAC">
              <w:rPr>
                <w:rFonts w:ascii="宋体" w:eastAsia="宋体" w:hAnsi="宋体" w:cs="仿宋" w:hint="eastAsia"/>
                <w:sz w:val="24"/>
                <w:szCs w:val="24"/>
                <w:lang w:eastAsia="zh-CN"/>
              </w:rPr>
              <w:t>根据领导或指挥中心的指令</w:t>
            </w:r>
            <w:r w:rsidRPr="00E20AAC">
              <w:rPr>
                <w:rFonts w:ascii="宋体" w:eastAsia="宋体" w:hAnsi="宋体" w:cs="仿宋" w:hint="eastAsia"/>
                <w:kern w:val="2"/>
                <w:sz w:val="24"/>
                <w:szCs w:val="24"/>
                <w:lang w:eastAsia="zh-CN"/>
              </w:rPr>
              <w:t>，随叫随应，迅速妥善处置警情；</w:t>
            </w:r>
          </w:p>
          <w:p w14:paraId="256EEFD6"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4.严格履行各项规章制度；</w:t>
            </w:r>
          </w:p>
          <w:p w14:paraId="2BF3ADF3"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5.清理校内无证商贩和展销人员；</w:t>
            </w:r>
          </w:p>
          <w:p w14:paraId="3E650883"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lastRenderedPageBreak/>
              <w:t>6.对乱拉横幅、乱贴广告、乱设展牌等违规行为予以制止和清理；</w:t>
            </w:r>
          </w:p>
          <w:p w14:paraId="45045D23"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7.根据领导指令，执行警卫、执勤、守候等机动任务，抢险救灾，抓获、扭送现行违法犯罪分子。</w:t>
            </w:r>
          </w:p>
          <w:p w14:paraId="5375CF7F"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8.完成学校和上级有关部门各级领导交办的各项工作任务。</w:t>
            </w:r>
          </w:p>
        </w:tc>
        <w:tc>
          <w:tcPr>
            <w:tcW w:w="1514" w:type="dxa"/>
            <w:tcBorders>
              <w:left w:val="single" w:sz="4" w:space="0" w:color="auto"/>
            </w:tcBorders>
            <w:vAlign w:val="center"/>
          </w:tcPr>
          <w:p w14:paraId="69A6156C"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lastRenderedPageBreak/>
              <w:t>全年每天24小时保持2人在岗</w:t>
            </w:r>
          </w:p>
        </w:tc>
      </w:tr>
      <w:tr w:rsidR="00E20AAC" w:rsidRPr="00E20AAC" w14:paraId="3601CF76" w14:textId="77777777" w:rsidTr="00BD25C0">
        <w:tc>
          <w:tcPr>
            <w:tcW w:w="1118" w:type="dxa"/>
            <w:vAlign w:val="center"/>
          </w:tcPr>
          <w:p w14:paraId="04E41283"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校园应急指挥中心（消防控制室）</w:t>
            </w:r>
          </w:p>
        </w:tc>
        <w:tc>
          <w:tcPr>
            <w:tcW w:w="6505" w:type="dxa"/>
            <w:tcBorders>
              <w:right w:val="single" w:sz="4" w:space="0" w:color="auto"/>
            </w:tcBorders>
            <w:vAlign w:val="center"/>
          </w:tcPr>
          <w:p w14:paraId="3CA6D5B3"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1.应急指挥中心（消防控制室）值班员应政治可靠、责任心强、反应敏捷、按时交接班，不擅离职守，着装整齐，文明执勤，保持联络畅通。</w:t>
            </w:r>
          </w:p>
          <w:p w14:paraId="67611103"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2.熟悉各种设备的性能和使用方法，严格遵守操作规程。</w:t>
            </w:r>
          </w:p>
          <w:p w14:paraId="11D689E4"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3.熟悉前端报警、监控装置的布防位置、性能，及时掌握其运行情况。</w:t>
            </w:r>
          </w:p>
          <w:p w14:paraId="6E74B595"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4.按照有关规定和要求按时布防、撤防。</w:t>
            </w:r>
          </w:p>
          <w:p w14:paraId="0E671975"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5.熟悉监控部位的联系电话、联系人及有关情况。</w:t>
            </w:r>
          </w:p>
          <w:p w14:paraId="24484897"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6.熟悉技术防范监控工作规程，能正确处置报警及异常情况。</w:t>
            </w:r>
          </w:p>
          <w:p w14:paraId="04158D58"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7.熟悉相关专业公司的维修服务电话，设备发生故障时，及时通知专业人员检查、维修。</w:t>
            </w:r>
          </w:p>
          <w:p w14:paraId="49DC1D32"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8.严格执行请示汇报制度和值班登记制度。</w:t>
            </w:r>
          </w:p>
          <w:p w14:paraId="1C58D1CC"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9.严格遵守《山东城市服务职业学院应急指挥中心管理规定》，保证监控、消控系统安全、规范高效运行。</w:t>
            </w:r>
          </w:p>
          <w:p w14:paraId="16752F4B" w14:textId="77777777" w:rsidR="00E20AAC" w:rsidRPr="00E20AAC" w:rsidRDefault="00E20AAC" w:rsidP="00E20AAC">
            <w:pPr>
              <w:widowControl w:val="0"/>
              <w:spacing w:before="0" w:after="0"/>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10.严格遵守保密规定，不对外泄露、谈论技术防范监控系统及监控部位的有关情况。</w:t>
            </w:r>
          </w:p>
        </w:tc>
        <w:tc>
          <w:tcPr>
            <w:tcW w:w="1514" w:type="dxa"/>
            <w:tcBorders>
              <w:left w:val="single" w:sz="4" w:space="0" w:color="auto"/>
            </w:tcBorders>
            <w:vAlign w:val="center"/>
          </w:tcPr>
          <w:p w14:paraId="28A3FBDB" w14:textId="77777777" w:rsidR="00E20AAC" w:rsidRPr="00E20AAC" w:rsidRDefault="00E20AAC" w:rsidP="00E20AAC">
            <w:pPr>
              <w:widowControl w:val="0"/>
              <w:spacing w:before="0" w:after="0"/>
              <w:jc w:val="center"/>
              <w:rPr>
                <w:rFonts w:ascii="宋体" w:eastAsia="宋体" w:hAnsi="宋体" w:cs="仿宋" w:hint="eastAsia"/>
                <w:kern w:val="2"/>
                <w:sz w:val="24"/>
                <w:szCs w:val="24"/>
                <w:lang w:eastAsia="zh-CN"/>
              </w:rPr>
            </w:pPr>
            <w:r w:rsidRPr="00E20AAC">
              <w:rPr>
                <w:rFonts w:ascii="宋体" w:eastAsia="宋体" w:hAnsi="宋体" w:cs="仿宋" w:hint="eastAsia"/>
                <w:kern w:val="2"/>
                <w:sz w:val="24"/>
                <w:szCs w:val="24"/>
                <w:lang w:eastAsia="zh-CN"/>
              </w:rPr>
              <w:t>全年每天24小时2人在岗，具有“建筑物消防设施操作员中级证书”</w:t>
            </w:r>
          </w:p>
        </w:tc>
      </w:tr>
    </w:tbl>
    <w:p w14:paraId="49BCC0FB" w14:textId="77777777" w:rsidR="00997104" w:rsidRPr="00D37E9A" w:rsidRDefault="00000000">
      <w:pPr>
        <w:pStyle w:val="1"/>
        <w:spacing w:line="560" w:lineRule="exact"/>
        <w:ind w:firstLineChars="200" w:firstLine="640"/>
        <w:rPr>
          <w:rFonts w:ascii="仿宋" w:eastAsia="仿宋" w:hAnsi="仿宋" w:cs="楷体" w:hint="eastAsia"/>
          <w:color w:val="000000"/>
          <w:sz w:val="32"/>
        </w:rPr>
      </w:pPr>
      <w:r w:rsidRPr="00D37E9A">
        <w:rPr>
          <w:rFonts w:ascii="仿宋" w:eastAsia="仿宋" w:hAnsi="仿宋" w:cs="楷体" w:hint="eastAsia"/>
          <w:color w:val="000000"/>
          <w:sz w:val="32"/>
          <w:lang w:eastAsia="zh-Hans"/>
        </w:rPr>
        <w:t>三</w:t>
      </w:r>
      <w:r w:rsidRPr="00D37E9A">
        <w:rPr>
          <w:rFonts w:ascii="仿宋" w:eastAsia="仿宋" w:hAnsi="仿宋" w:cs="楷体" w:hint="eastAsia"/>
          <w:color w:val="000000"/>
          <w:sz w:val="32"/>
        </w:rPr>
        <w:t>、公示时间</w:t>
      </w:r>
    </w:p>
    <w:p w14:paraId="69442842" w14:textId="261E85F3"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本项目采购需求公示期限为3天：自202</w:t>
      </w:r>
      <w:r w:rsidR="00E20AAC">
        <w:rPr>
          <w:rFonts w:ascii="仿宋" w:eastAsia="仿宋" w:hAnsi="仿宋" w:cs="仿宋_GB2312" w:hint="eastAsia"/>
          <w:color w:val="000000"/>
          <w:sz w:val="32"/>
        </w:rPr>
        <w:t>4</w:t>
      </w:r>
      <w:r w:rsidRPr="00D37E9A">
        <w:rPr>
          <w:rFonts w:ascii="仿宋" w:eastAsia="仿宋" w:hAnsi="仿宋" w:cs="仿宋_GB2312" w:hint="eastAsia"/>
          <w:color w:val="000000"/>
          <w:sz w:val="32"/>
        </w:rPr>
        <w:t>年</w:t>
      </w:r>
      <w:r w:rsidR="00E20AAC">
        <w:rPr>
          <w:rFonts w:ascii="仿宋" w:eastAsia="仿宋" w:hAnsi="仿宋" w:cs="仿宋_GB2312" w:hint="eastAsia"/>
          <w:color w:val="000000"/>
          <w:sz w:val="32"/>
        </w:rPr>
        <w:t>12</w:t>
      </w:r>
      <w:r w:rsidRPr="00D37E9A">
        <w:rPr>
          <w:rFonts w:ascii="仿宋" w:eastAsia="仿宋" w:hAnsi="仿宋" w:cs="仿宋_GB2312" w:hint="eastAsia"/>
          <w:color w:val="000000"/>
          <w:sz w:val="32"/>
        </w:rPr>
        <w:t>月</w:t>
      </w:r>
      <w:r w:rsidR="00E20AAC">
        <w:rPr>
          <w:rFonts w:ascii="仿宋" w:eastAsia="仿宋" w:hAnsi="仿宋" w:cs="仿宋_GB2312" w:hint="eastAsia"/>
          <w:color w:val="000000"/>
          <w:sz w:val="32"/>
        </w:rPr>
        <w:t>14</w:t>
      </w:r>
      <w:r w:rsidRPr="00D37E9A">
        <w:rPr>
          <w:rFonts w:ascii="仿宋" w:eastAsia="仿宋" w:hAnsi="仿宋" w:cs="仿宋_GB2312" w:hint="eastAsia"/>
          <w:color w:val="000000"/>
          <w:sz w:val="32"/>
        </w:rPr>
        <w:t>日起</w:t>
      </w:r>
      <w:r w:rsidRPr="00D37E9A">
        <w:rPr>
          <w:rFonts w:ascii="仿宋" w:eastAsia="仿宋" w:hAnsi="仿宋" w:cs="仿宋_GB2312" w:hint="eastAsia"/>
          <w:color w:val="000000"/>
          <w:sz w:val="32"/>
          <w:lang w:eastAsia="zh-Hans"/>
        </w:rPr>
        <w:t>，</w:t>
      </w:r>
      <w:r w:rsidRPr="00D37E9A">
        <w:rPr>
          <w:rFonts w:ascii="仿宋" w:eastAsia="仿宋" w:hAnsi="仿宋" w:cs="仿宋_GB2312" w:hint="eastAsia"/>
          <w:color w:val="000000"/>
          <w:sz w:val="32"/>
        </w:rPr>
        <w:t>至202</w:t>
      </w:r>
      <w:r w:rsidR="00E20AAC">
        <w:rPr>
          <w:rFonts w:ascii="仿宋" w:eastAsia="仿宋" w:hAnsi="仿宋" w:cs="仿宋_GB2312" w:hint="eastAsia"/>
          <w:color w:val="000000"/>
          <w:sz w:val="32"/>
        </w:rPr>
        <w:t>4</w:t>
      </w:r>
      <w:r w:rsidRPr="00D37E9A">
        <w:rPr>
          <w:rFonts w:ascii="仿宋" w:eastAsia="仿宋" w:hAnsi="仿宋" w:cs="仿宋_GB2312" w:hint="eastAsia"/>
          <w:color w:val="000000"/>
          <w:sz w:val="32"/>
        </w:rPr>
        <w:t>年</w:t>
      </w:r>
      <w:r w:rsidR="00E20AAC">
        <w:rPr>
          <w:rFonts w:ascii="仿宋" w:eastAsia="仿宋" w:hAnsi="仿宋" w:cs="仿宋_GB2312" w:hint="eastAsia"/>
          <w:color w:val="000000"/>
          <w:sz w:val="32"/>
        </w:rPr>
        <w:t>12</w:t>
      </w:r>
      <w:r w:rsidRPr="00D37E9A">
        <w:rPr>
          <w:rFonts w:ascii="仿宋" w:eastAsia="仿宋" w:hAnsi="仿宋" w:cs="仿宋_GB2312" w:hint="eastAsia"/>
          <w:color w:val="000000"/>
          <w:sz w:val="32"/>
        </w:rPr>
        <w:t>月</w:t>
      </w:r>
      <w:r w:rsidR="00E20AAC">
        <w:rPr>
          <w:rFonts w:ascii="仿宋" w:eastAsia="仿宋" w:hAnsi="仿宋" w:cs="仿宋_GB2312" w:hint="eastAsia"/>
          <w:color w:val="000000"/>
          <w:sz w:val="32"/>
        </w:rPr>
        <w:t>17</w:t>
      </w:r>
      <w:r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Pr="00D37E9A">
        <w:rPr>
          <w:rFonts w:ascii="仿宋" w:eastAsia="仿宋" w:hAnsi="仿宋" w:cs="仿宋_GB2312" w:hint="eastAsia"/>
          <w:color w:val="000000"/>
          <w:sz w:val="32"/>
        </w:rPr>
        <w:t>:00止。</w:t>
      </w:r>
    </w:p>
    <w:p w14:paraId="76C96C53"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四、意见反馈方式</w:t>
      </w:r>
    </w:p>
    <w:p w14:paraId="75B80859" w14:textId="77777777" w:rsidR="00832523"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本项目采购需求方案公示期间接受社会公众及潜在供应商的监督。</w:t>
      </w:r>
    </w:p>
    <w:p w14:paraId="3025456E" w14:textId="44DDE836" w:rsidR="00832523"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请遵循客观、公正的原则，对本项目需求方案提出意见或者建议，并请于</w:t>
      </w:r>
      <w:r w:rsidR="00D37E9A" w:rsidRPr="00D37E9A">
        <w:rPr>
          <w:rFonts w:ascii="仿宋" w:eastAsia="仿宋" w:hAnsi="仿宋" w:cs="仿宋_GB2312" w:hint="eastAsia"/>
          <w:color w:val="000000"/>
          <w:sz w:val="32"/>
        </w:rPr>
        <w:t>202</w:t>
      </w:r>
      <w:r w:rsidR="00E20AAC">
        <w:rPr>
          <w:rFonts w:ascii="仿宋" w:eastAsia="仿宋" w:hAnsi="仿宋" w:cs="仿宋_GB2312" w:hint="eastAsia"/>
          <w:color w:val="000000"/>
          <w:sz w:val="32"/>
        </w:rPr>
        <w:t>4</w:t>
      </w:r>
      <w:r w:rsidR="00D37E9A" w:rsidRPr="00D37E9A">
        <w:rPr>
          <w:rFonts w:ascii="仿宋" w:eastAsia="仿宋" w:hAnsi="仿宋" w:cs="仿宋_GB2312" w:hint="eastAsia"/>
          <w:color w:val="000000"/>
          <w:sz w:val="32"/>
        </w:rPr>
        <w:t>年</w:t>
      </w:r>
      <w:r w:rsidR="00E20AAC">
        <w:rPr>
          <w:rFonts w:ascii="仿宋" w:eastAsia="仿宋" w:hAnsi="仿宋" w:cs="仿宋_GB2312" w:hint="eastAsia"/>
          <w:color w:val="000000"/>
          <w:sz w:val="32"/>
        </w:rPr>
        <w:t>12</w:t>
      </w:r>
      <w:r w:rsidR="00D37E9A" w:rsidRPr="00D37E9A">
        <w:rPr>
          <w:rFonts w:ascii="仿宋" w:eastAsia="仿宋" w:hAnsi="仿宋" w:cs="仿宋_GB2312" w:hint="eastAsia"/>
          <w:color w:val="000000"/>
          <w:sz w:val="32"/>
        </w:rPr>
        <w:t>月</w:t>
      </w:r>
      <w:r w:rsidR="00E20AAC">
        <w:rPr>
          <w:rFonts w:ascii="仿宋" w:eastAsia="仿宋" w:hAnsi="仿宋" w:cs="仿宋_GB2312" w:hint="eastAsia"/>
          <w:color w:val="000000"/>
          <w:sz w:val="32"/>
        </w:rPr>
        <w:t>17</w:t>
      </w:r>
      <w:r w:rsidR="00D37E9A" w:rsidRPr="00D37E9A">
        <w:rPr>
          <w:rFonts w:ascii="仿宋" w:eastAsia="仿宋" w:hAnsi="仿宋" w:cs="仿宋_GB2312" w:hint="eastAsia"/>
          <w:color w:val="000000"/>
          <w:sz w:val="32"/>
        </w:rPr>
        <w:t>日</w:t>
      </w:r>
      <w:r w:rsidR="00D37E9A" w:rsidRPr="00D37E9A">
        <w:rPr>
          <w:rFonts w:ascii="仿宋" w:eastAsia="仿宋" w:hAnsi="仿宋" w:cs="仿宋_GB2312"/>
          <w:color w:val="000000"/>
          <w:sz w:val="32"/>
        </w:rPr>
        <w:t>17</w:t>
      </w:r>
      <w:r w:rsidR="00DE4628" w:rsidRPr="00D37E9A">
        <w:rPr>
          <w:rFonts w:ascii="仿宋" w:eastAsia="仿宋" w:hAnsi="仿宋" w:cs="仿宋_GB2312" w:hint="eastAsia"/>
          <w:color w:val="000000"/>
          <w:sz w:val="32"/>
        </w:rPr>
        <w:t>:00</w:t>
      </w:r>
      <w:r w:rsidRPr="00D37E9A">
        <w:rPr>
          <w:rFonts w:ascii="仿宋" w:eastAsia="仿宋" w:hAnsi="仿宋" w:cs="仿宋_GB2312" w:hint="eastAsia"/>
          <w:color w:val="000000"/>
          <w:sz w:val="32"/>
        </w:rPr>
        <w:t>前将书面意见反馈至采购人或者采购代理机构，采购人或者采购代理机构应当于公示期满5个工作日内予以处理。</w:t>
      </w:r>
    </w:p>
    <w:p w14:paraId="284DB220" w14:textId="20E56A8C" w:rsidR="00997104" w:rsidRPr="00D37E9A" w:rsidRDefault="00832523" w:rsidP="00832523">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lastRenderedPageBreak/>
        <w:t>采购人或者采购代理机构未在规定时间内处理或者对处理意见不满意的，异议供应商可就有关问题通过采购文件向采购人或者采购代理机构提出质疑；质疑未在规定时间内得到答复或者对答复不满意的，异议供应商可以向采购人同级财政部门提出投诉。</w:t>
      </w:r>
    </w:p>
    <w:p w14:paraId="47B746C6" w14:textId="77777777" w:rsidR="00997104" w:rsidRPr="00D37E9A" w:rsidRDefault="00000000">
      <w:pPr>
        <w:pStyle w:val="1"/>
        <w:spacing w:line="560" w:lineRule="exact"/>
        <w:ind w:firstLineChars="200" w:firstLine="640"/>
        <w:rPr>
          <w:rFonts w:ascii="仿宋" w:eastAsia="仿宋" w:hAnsi="仿宋" w:cs="楷体" w:hint="eastAsia"/>
          <w:color w:val="000000"/>
          <w:sz w:val="32"/>
          <w:lang w:eastAsia="zh-Hans"/>
        </w:rPr>
      </w:pPr>
      <w:r w:rsidRPr="00D37E9A">
        <w:rPr>
          <w:rFonts w:ascii="仿宋" w:eastAsia="仿宋" w:hAnsi="仿宋" w:cs="楷体" w:hint="eastAsia"/>
          <w:color w:val="000000"/>
          <w:sz w:val="32"/>
          <w:lang w:eastAsia="zh-Hans"/>
        </w:rPr>
        <w:t>五、项目联系方式</w:t>
      </w:r>
    </w:p>
    <w:p w14:paraId="5D22E8E7" w14:textId="386A6FCA"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采购单位：</w:t>
      </w:r>
      <w:r w:rsidR="001C2F6B">
        <w:rPr>
          <w:rFonts w:ascii="仿宋" w:eastAsia="仿宋" w:hAnsi="仿宋" w:cs="仿宋_GB2312" w:hint="eastAsia"/>
          <w:color w:val="000000"/>
          <w:sz w:val="32"/>
        </w:rPr>
        <w:t>山东城市服务职业学院</w:t>
      </w:r>
      <w:r w:rsidRPr="00D37E9A">
        <w:rPr>
          <w:rFonts w:ascii="仿宋" w:eastAsia="仿宋" w:hAnsi="仿宋" w:cs="仿宋_GB2312" w:hint="eastAsia"/>
          <w:color w:val="000000"/>
          <w:sz w:val="32"/>
        </w:rPr>
        <w:tab/>
      </w:r>
    </w:p>
    <w:p w14:paraId="1F4DD0FE" w14:textId="74957A93"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地    址：</w:t>
      </w:r>
      <w:r w:rsidR="001C2F6B" w:rsidRPr="001C2F6B">
        <w:rPr>
          <w:rFonts w:ascii="仿宋" w:eastAsia="仿宋" w:hAnsi="仿宋" w:cs="仿宋_GB2312" w:hint="eastAsia"/>
          <w:color w:val="000000"/>
          <w:sz w:val="32"/>
        </w:rPr>
        <w:t>烟台市高新区科创西路60号</w:t>
      </w:r>
    </w:p>
    <w:p w14:paraId="07576968" w14:textId="77777777"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联 系 人：丛老师</w:t>
      </w:r>
    </w:p>
    <w:p w14:paraId="3F73790C" w14:textId="77777777"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联系方式：0535-2246687</w:t>
      </w:r>
    </w:p>
    <w:p w14:paraId="4BF79906" w14:textId="6F15B886" w:rsidR="00997104" w:rsidRPr="00D37E9A" w:rsidRDefault="00000000">
      <w:pPr>
        <w:pStyle w:val="1"/>
        <w:spacing w:line="560" w:lineRule="exact"/>
        <w:ind w:firstLineChars="200" w:firstLine="640"/>
        <w:rPr>
          <w:rFonts w:ascii="仿宋" w:eastAsia="仿宋" w:hAnsi="仿宋" w:cs="仿宋_GB2312" w:hint="eastAsia"/>
          <w:color w:val="000000"/>
          <w:sz w:val="32"/>
        </w:rPr>
      </w:pPr>
      <w:r w:rsidRPr="00D37E9A">
        <w:rPr>
          <w:rFonts w:ascii="仿宋" w:eastAsia="仿宋" w:hAnsi="仿宋" w:cs="仿宋_GB2312" w:hint="eastAsia"/>
          <w:color w:val="000000"/>
          <w:sz w:val="32"/>
        </w:rPr>
        <w:t>采购代理机构：</w:t>
      </w:r>
      <w:r w:rsidR="006F6411" w:rsidRPr="00D37E9A">
        <w:rPr>
          <w:rFonts w:ascii="仿宋" w:eastAsia="仿宋" w:hAnsi="仿宋" w:cs="仿宋_GB2312" w:hint="eastAsia"/>
          <w:color w:val="000000"/>
          <w:sz w:val="32"/>
          <w:lang w:eastAsia="zh-Hans"/>
        </w:rPr>
        <w:t>山东云尚建设项目管理有限公司</w:t>
      </w:r>
    </w:p>
    <w:p w14:paraId="69A728A4" w14:textId="77777777" w:rsidR="001C2F6B" w:rsidRPr="001C2F6B"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地址：烟台高新区科技大道69号创业大厦西塔裙楼410</w:t>
      </w:r>
    </w:p>
    <w:p w14:paraId="4CCF01C8" w14:textId="77777777" w:rsidR="001C2F6B" w:rsidRPr="001C2F6B"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联系人：孙凯</w:t>
      </w:r>
    </w:p>
    <w:p w14:paraId="32A705B8" w14:textId="3C842634" w:rsidR="00997104" w:rsidRPr="00D37E9A" w:rsidRDefault="001C2F6B" w:rsidP="001C2F6B">
      <w:pPr>
        <w:pStyle w:val="1"/>
        <w:spacing w:line="560" w:lineRule="exact"/>
        <w:ind w:firstLineChars="200" w:firstLine="640"/>
        <w:rPr>
          <w:rFonts w:ascii="仿宋" w:eastAsia="仿宋" w:hAnsi="仿宋" w:cs="仿宋_GB2312" w:hint="eastAsia"/>
          <w:color w:val="000000"/>
          <w:sz w:val="32"/>
        </w:rPr>
      </w:pPr>
      <w:r w:rsidRPr="001C2F6B">
        <w:rPr>
          <w:rFonts w:ascii="仿宋" w:eastAsia="仿宋" w:hAnsi="仿宋" w:cs="仿宋_GB2312" w:hint="eastAsia"/>
          <w:color w:val="000000"/>
          <w:sz w:val="32"/>
        </w:rPr>
        <w:t>联系方式：0535-6750088</w:t>
      </w:r>
    </w:p>
    <w:sectPr w:rsidR="00997104" w:rsidRPr="00D37E9A">
      <w:pgSz w:w="11900" w:h="16820"/>
      <w:pgMar w:top="2154" w:right="1474" w:bottom="1984" w:left="1587" w:header="720" w:footer="720" w:gutter="0"/>
      <w:pgNumType w:start="1"/>
      <w:cols w:space="720"/>
      <w:docGrid w:linePitch="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DDD134" w14:textId="77777777" w:rsidR="00240954" w:rsidRDefault="00240954">
      <w:pPr>
        <w:spacing w:before="0" w:after="0"/>
      </w:pPr>
      <w:r>
        <w:separator/>
      </w:r>
    </w:p>
  </w:endnote>
  <w:endnote w:type="continuationSeparator" w:id="0">
    <w:p w14:paraId="7B2E7C53" w14:textId="77777777" w:rsidR="00240954" w:rsidRDefault="0024095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8EF13590-1C73-4D39-97FE-A32D0D9DA0D0}"/>
  </w:font>
  <w:font w:name="宋体">
    <w:altName w:val="SimSun"/>
    <w:panose1 w:val="02010600030101010101"/>
    <w:charset w:val="86"/>
    <w:family w:val="auto"/>
    <w:pitch w:val="variable"/>
    <w:sig w:usb0="00000203" w:usb1="288F0000" w:usb2="00000016" w:usb3="00000000" w:csb0="00040001" w:csb1="00000000"/>
    <w:embedRegular r:id="rId2" w:subsetted="1" w:fontKey="{95FC756B-8F39-4FE4-8732-9AA0A68C47C2}"/>
    <w:embedBold r:id="rId3" w:subsetted="1" w:fontKey="{8A62C89A-9CDF-405A-A1BF-2CA52544E378}"/>
  </w:font>
  <w:font w:name="Times New Roman">
    <w:panose1 w:val="02020603050405020304"/>
    <w:charset w:val="00"/>
    <w:family w:val="roman"/>
    <w:pitch w:val="variable"/>
    <w:sig w:usb0="E0002EFF" w:usb1="C000785B" w:usb2="00000009" w:usb3="00000000" w:csb0="000001FF" w:csb1="00000000"/>
    <w:embedRegular r:id="rId4" w:fontKey="{F9D5173A-AFFF-44D9-A6EE-741DC5AE0E25}"/>
    <w:embedBold r:id="rId5" w:fontKey="{37CE4B56-F75A-4220-9C30-57FFFE9BB9DA}"/>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embedRegular r:id="rId6" w:fontKey="{8C3B8013-02DE-4CE1-BAE8-DB9430A7EAF0}"/>
  </w:font>
  <w:font w:name="仿宋">
    <w:panose1 w:val="02010609060101010101"/>
    <w:charset w:val="86"/>
    <w:family w:val="modern"/>
    <w:pitch w:val="fixed"/>
    <w:sig w:usb0="800002BF" w:usb1="38CF7CFA" w:usb2="00000016" w:usb3="00000000" w:csb0="00040001" w:csb1="00000000"/>
    <w:embedRegular r:id="rId7" w:subsetted="1" w:fontKey="{CFB592A9-8109-4DCE-8D93-7FEB25D2F341}"/>
  </w:font>
  <w:font w:name="黑体">
    <w:altName w:val="SimHei"/>
    <w:panose1 w:val="02010609060101010101"/>
    <w:charset w:val="86"/>
    <w:family w:val="modern"/>
    <w:pitch w:val="fixed"/>
    <w:sig w:usb0="800002BF" w:usb1="38CF7CFA" w:usb2="00000016" w:usb3="00000000" w:csb0="00040001" w:csb1="00000000"/>
  </w:font>
  <w:font w:name="方正小标宋_GBK">
    <w:charset w:val="86"/>
    <w:family w:val="auto"/>
    <w:pitch w:val="default"/>
    <w:sig w:usb0="00000001" w:usb1="080E0000" w:usb2="00000000" w:usb3="00000000" w:csb0="00040000" w:csb1="00000000"/>
  </w:font>
  <w:font w:name="WUNOIF+FangSong_GB2312">
    <w:charset w:val="01"/>
    <w:family w:val="auto"/>
    <w:pitch w:val="default"/>
    <w:embedRegular r:id="rId8" w:fontKey="{CFAB8AA6-1424-4F05-912E-C253EC53ABC1}"/>
  </w:font>
  <w:font w:name="仿宋_GB2312">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方正小标宋简体">
    <w:panose1 w:val="00000600000000000000"/>
    <w:charset w:val="86"/>
    <w:family w:val="auto"/>
    <w:pitch w:val="variable"/>
    <w:sig w:usb0="800002BF" w:usb1="184F6CF8" w:usb2="00000012" w:usb3="00000000" w:csb0="0016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506AEB" w14:textId="77777777" w:rsidR="00240954" w:rsidRDefault="00240954">
      <w:pPr>
        <w:pStyle w:val="1"/>
      </w:pPr>
      <w:r>
        <w:separator/>
      </w:r>
    </w:p>
  </w:footnote>
  <w:footnote w:type="continuationSeparator" w:id="0">
    <w:p w14:paraId="00913430" w14:textId="77777777" w:rsidR="00240954" w:rsidRDefault="00240954">
      <w:pPr>
        <w:pStyle w:val="1"/>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2"/>
  <w:embedTrueTypeFonts/>
  <w:embedSystemFonts/>
  <w:bordersDoNotSurroundHeader/>
  <w:bordersDoNotSurroundFooter/>
  <w:proofState w:spelling="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M4MDZkYWYxMzlkNzVlYmUzNjEwZjBiZGFiMDJiNzEifQ=="/>
  </w:docVars>
  <w:rsids>
    <w:rsidRoot w:val="00BA5B2D"/>
    <w:rsid w:val="C55B1DE4"/>
    <w:rsid w:val="FBDB832C"/>
    <w:rsid w:val="0015016C"/>
    <w:rsid w:val="0017426E"/>
    <w:rsid w:val="001C2F6B"/>
    <w:rsid w:val="001E5FA6"/>
    <w:rsid w:val="00240954"/>
    <w:rsid w:val="00291255"/>
    <w:rsid w:val="004174DC"/>
    <w:rsid w:val="005D1AE1"/>
    <w:rsid w:val="00634C97"/>
    <w:rsid w:val="006F6411"/>
    <w:rsid w:val="007726C4"/>
    <w:rsid w:val="007D70C2"/>
    <w:rsid w:val="00832523"/>
    <w:rsid w:val="0089144F"/>
    <w:rsid w:val="00997104"/>
    <w:rsid w:val="00AF625C"/>
    <w:rsid w:val="00B06B85"/>
    <w:rsid w:val="00BA5B2D"/>
    <w:rsid w:val="00D37E9A"/>
    <w:rsid w:val="00D959DD"/>
    <w:rsid w:val="00DE4628"/>
    <w:rsid w:val="00E20AAC"/>
    <w:rsid w:val="00ED3BB5"/>
    <w:rsid w:val="00FE338D"/>
    <w:rsid w:val="16665882"/>
    <w:rsid w:val="62B004C2"/>
    <w:rsid w:val="7DDB9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B508C5"/>
  <w15:docId w15:val="{51AE4BDB-5072-43D1-BAEA-ECA41D19CE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Normal Indent" w:qFormat="1"/>
    <w:lsdException w:name="Default Paragraph Font" w:semiHidden="1" w:qFormat="1"/>
    <w:lsdException w:name="Body Text" w:qFormat="1"/>
    <w:lsdException w:name="Body Text Indent" w:qFormat="1"/>
    <w:lsdException w:name="Body Text First Indent 2"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qFormat="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spacing w:before="120" w:after="240"/>
      <w:jc w:val="both"/>
    </w:pPr>
    <w:rPr>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
    <w:name w:val="无列表1"/>
    <w:semiHidden/>
    <w:qFormat/>
    <w:rPr>
      <w:sz w:val="21"/>
      <w:szCs w:val="22"/>
    </w:rPr>
  </w:style>
  <w:style w:type="paragraph" w:styleId="a0">
    <w:name w:val="Body Text"/>
    <w:basedOn w:val="a"/>
    <w:next w:val="a"/>
    <w:qFormat/>
    <w:pPr>
      <w:spacing w:after="120"/>
    </w:pPr>
  </w:style>
  <w:style w:type="paragraph" w:styleId="a4">
    <w:name w:val="Body Text Indent"/>
    <w:basedOn w:val="a"/>
    <w:qFormat/>
    <w:pPr>
      <w:spacing w:after="120"/>
      <w:ind w:leftChars="200" w:left="420"/>
    </w:pPr>
  </w:style>
  <w:style w:type="paragraph" w:styleId="2">
    <w:name w:val="Body Text First Indent 2"/>
    <w:basedOn w:val="a4"/>
    <w:qFormat/>
    <w:pPr>
      <w:ind w:firstLineChars="200" w:firstLine="420"/>
    </w:pPr>
  </w:style>
  <w:style w:type="table" w:customStyle="1" w:styleId="TableNormal">
    <w:name w:val="Table Normal"/>
    <w:semiHidden/>
    <w:qFormat/>
    <w:tblPr>
      <w:tblCellMar>
        <w:top w:w="0" w:type="dxa"/>
        <w:left w:w="108" w:type="dxa"/>
        <w:bottom w:w="0" w:type="dxa"/>
        <w:right w:w="0" w:type="dxa"/>
      </w:tblCellMar>
    </w:tblPr>
  </w:style>
  <w:style w:type="character" w:customStyle="1" w:styleId="a5">
    <w:name w:val="楷体 (中文) 楷体"/>
    <w:qFormat/>
    <w:rPr>
      <w:rFonts w:ascii="等线" w:eastAsia="等线" w:hAnsi="等线"/>
      <w:kern w:val="1"/>
      <w:sz w:val="28"/>
    </w:rPr>
  </w:style>
  <w:style w:type="paragraph" w:styleId="a6">
    <w:name w:val="header"/>
    <w:basedOn w:val="a"/>
    <w:link w:val="a7"/>
    <w:rsid w:val="006F6411"/>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1"/>
    <w:link w:val="a6"/>
    <w:rsid w:val="006F6411"/>
    <w:rPr>
      <w:sz w:val="18"/>
      <w:szCs w:val="18"/>
      <w:lang w:eastAsia="en-US"/>
    </w:rPr>
  </w:style>
  <w:style w:type="paragraph" w:styleId="a8">
    <w:name w:val="footer"/>
    <w:basedOn w:val="a"/>
    <w:link w:val="a9"/>
    <w:rsid w:val="006F6411"/>
    <w:pPr>
      <w:tabs>
        <w:tab w:val="center" w:pos="4153"/>
        <w:tab w:val="right" w:pos="8306"/>
      </w:tabs>
      <w:snapToGrid w:val="0"/>
      <w:jc w:val="left"/>
    </w:pPr>
    <w:rPr>
      <w:sz w:val="18"/>
      <w:szCs w:val="18"/>
    </w:rPr>
  </w:style>
  <w:style w:type="character" w:customStyle="1" w:styleId="a9">
    <w:name w:val="页脚 字符"/>
    <w:basedOn w:val="a1"/>
    <w:link w:val="a8"/>
    <w:rsid w:val="006F6411"/>
    <w:rPr>
      <w:sz w:val="18"/>
      <w:szCs w:val="18"/>
      <w:lang w:eastAsia="en-US"/>
    </w:rPr>
  </w:style>
  <w:style w:type="paragraph" w:styleId="aa">
    <w:name w:val="Normal Indent"/>
    <w:basedOn w:val="a"/>
    <w:link w:val="ab"/>
    <w:autoRedefine/>
    <w:qFormat/>
    <w:rsid w:val="00E20AAC"/>
    <w:pPr>
      <w:widowControl w:val="0"/>
      <w:spacing w:before="0" w:after="0"/>
      <w:ind w:firstLineChars="200" w:firstLine="420"/>
    </w:pPr>
    <w:rPr>
      <w:rFonts w:ascii="Cambria" w:eastAsia="宋体" w:hAnsi="Cambria" w:cs="Cambria"/>
      <w:kern w:val="2"/>
      <w:sz w:val="21"/>
      <w:szCs w:val="24"/>
      <w:lang w:eastAsia="zh-CN"/>
    </w:rPr>
  </w:style>
  <w:style w:type="character" w:customStyle="1" w:styleId="ab">
    <w:name w:val="正文缩进 字符"/>
    <w:link w:val="aa"/>
    <w:autoRedefine/>
    <w:qFormat/>
    <w:rsid w:val="00E20AAC"/>
    <w:rPr>
      <w:rFonts w:ascii="Cambria" w:eastAsia="宋体" w:hAnsi="Cambria" w:cs="Cambria"/>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15</Pages>
  <Words>1041</Words>
  <Characters>5934</Characters>
  <Application>Microsoft Office Word</Application>
  <DocSecurity>0</DocSecurity>
  <Lines>49</Lines>
  <Paragraphs>13</Paragraphs>
  <ScaleCrop>false</ScaleCrop>
  <Company>Aspose</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海绵宝宝 /</cp:lastModifiedBy>
  <cp:revision>11</cp:revision>
  <dcterms:created xsi:type="dcterms:W3CDTF">2022-09-02T17:22:00Z</dcterms:created>
  <dcterms:modified xsi:type="dcterms:W3CDTF">2024-12-19T01:43:00Z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89AF0A9BA2434727B2585885F4C4A65B</vt:lpwstr>
  </property>
</Properties>
</file>