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6954A">
      <w:pPr>
        <w:jc w:val="center"/>
        <w:rPr>
          <w:b/>
          <w:bCs/>
          <w:sz w:val="52"/>
          <w:szCs w:val="52"/>
        </w:rPr>
      </w:pPr>
      <w:r>
        <w:rPr>
          <w:rFonts w:hint="eastAsia" w:ascii="MS Gothic" w:hAnsi="MS Gothic" w:eastAsia="MS Gothic" w:cs="MS Gothic"/>
          <w:b/>
          <w:bCs/>
        </w:rPr>
        <w:t>​​</w:t>
      </w:r>
      <w:r>
        <w:rPr>
          <w:rFonts w:hint="eastAsia" w:ascii="等线" w:hAnsi="等线" w:eastAsia="等线" w:cs="等线"/>
          <w:b/>
          <w:bCs/>
          <w:sz w:val="52"/>
          <w:szCs w:val="52"/>
        </w:rPr>
        <w:t>教学设计</w:t>
      </w:r>
    </w:p>
    <w:p w14:paraId="1B4FFA04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2AF63316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5553A34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5EC598DF">
      <w:pPr>
        <w:ind w:left="2100" w:leftChars="1000"/>
        <w:jc w:val="left"/>
        <w:rPr>
          <w:rFonts w:hint="eastAsia" w:ascii="等线" w:hAnsi="等线" w:eastAsia="等线" w:cs="等线"/>
          <w:b/>
          <w:bCs/>
          <w:sz w:val="36"/>
          <w:szCs w:val="36"/>
        </w:rPr>
      </w:pPr>
      <w:r>
        <w:rPr>
          <w:rFonts w:hint="eastAsia" w:ascii="等线" w:hAnsi="等线" w:eastAsia="等线" w:cs="等线"/>
          <w:b/>
          <w:bCs/>
          <w:sz w:val="36"/>
          <w:szCs w:val="36"/>
        </w:rPr>
        <w:t>专业名称</w:t>
      </w:r>
      <w:r>
        <w:rPr>
          <w:rFonts w:hint="eastAsia" w:ascii="等线" w:hAnsi="等线" w:eastAsia="等线" w:cs="等线"/>
          <w:sz w:val="36"/>
          <w:szCs w:val="36"/>
        </w:rPr>
        <w:t>：智能制造装备技术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课程名称</w:t>
      </w:r>
      <w:r>
        <w:rPr>
          <w:rFonts w:hint="eastAsia" w:ascii="等线" w:hAnsi="等线" w:eastAsia="等线" w:cs="等线"/>
          <w:sz w:val="36"/>
          <w:szCs w:val="36"/>
        </w:rPr>
        <w:t>：先进制造技术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任课教师</w:t>
      </w:r>
      <w:r>
        <w:rPr>
          <w:rFonts w:hint="eastAsia" w:ascii="等线" w:hAnsi="等线" w:eastAsia="等线" w:cs="等线"/>
          <w:sz w:val="36"/>
          <w:szCs w:val="36"/>
        </w:rPr>
        <w:t>：XXX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院系</w:t>
      </w:r>
      <w:r>
        <w:rPr>
          <w:rFonts w:hint="eastAsia" w:ascii="等线" w:hAnsi="等线" w:eastAsia="等线" w:cs="等线"/>
          <w:sz w:val="36"/>
          <w:szCs w:val="36"/>
        </w:rPr>
        <w:t>：智能制造学院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教务处制</w:t>
      </w:r>
      <w:r>
        <w:rPr>
          <w:rFonts w:hint="eastAsia" w:ascii="等线" w:hAnsi="等线" w:eastAsia="等线" w:cs="等线"/>
          <w:sz w:val="36"/>
          <w:szCs w:val="36"/>
        </w:rPr>
        <w:t>​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2023年12月</w:t>
      </w:r>
    </w:p>
    <w:p w14:paraId="400CAE73">
      <w:p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br w:type="page"/>
      </w:r>
    </w:p>
    <w:p w14:paraId="44B72419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一、教学基本信息</w:t>
      </w:r>
    </w:p>
    <w:p w14:paraId="6D4EA90C">
      <w:pPr>
        <w:pStyle w:val="16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54"/>
      </w:tblGrid>
      <w:tr w14:paraId="76EDF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81C8A5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A4E3F3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D3F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7C49FF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8A2DA0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任务一：柔性制造系统架构、快速换模技术（SMED）（2 课时）</w:t>
            </w:r>
          </w:p>
        </w:tc>
      </w:tr>
      <w:tr w14:paraId="496A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547D11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51F524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2023 年 XX 月 XX 日（周 X）14:00 - 15:30（理论 30min + 实践 60min）</w:t>
            </w:r>
          </w:p>
        </w:tc>
      </w:tr>
      <w:tr w14:paraId="66B8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C46046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C1A44D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智能制造实训楼 A301（理论课）校企合作车间（实践课）</w:t>
            </w:r>
          </w:p>
        </w:tc>
      </w:tr>
      <w:tr w14:paraId="069BB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3EA186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341109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2 课时（含 15min 课间休息）</w:t>
            </w:r>
          </w:p>
        </w:tc>
      </w:tr>
      <w:tr w14:paraId="59688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F095AF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E1534D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智能制造 2301 - 2306 班（45 人 / 组，6 组）</w:t>
            </w:r>
          </w:p>
        </w:tc>
      </w:tr>
    </w:tbl>
    <w:p w14:paraId="5BAE8E3B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二、教学内容分析</w:t>
      </w:r>
    </w:p>
    <w:p w14:paraId="6A56C06B">
      <w:pPr>
        <w:pStyle w:val="3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知识体系</w:t>
      </w:r>
    </w:p>
    <w:p w14:paraId="33FE17C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柔性制造系统（FMS）的基本架构（机床、物流系统、控制系统）</w:t>
      </w:r>
    </w:p>
    <w:p w14:paraId="14990C82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快速换模技术（SMED）的原理与实施步骤</w:t>
      </w:r>
    </w:p>
    <w:p w14:paraId="4C0E990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FMS 与 SMED 在汽车制造中的应用案例</w:t>
      </w:r>
    </w:p>
    <w:p w14:paraId="7F3C7D7C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能力培养</w:t>
      </w:r>
    </w:p>
    <w:p w14:paraId="241F58B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能绘制 FMS 系统的基本架构图</w:t>
      </w:r>
    </w:p>
    <w:p w14:paraId="71CFF095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能分析 SMED 技术在生产线中的应用场景</w:t>
      </w:r>
    </w:p>
    <w:p w14:paraId="6E7051F7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能使用 FlexSim 仿真软件进行 FMS 系统模拟</w:t>
      </w:r>
    </w:p>
    <w:p w14:paraId="7724D69C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思政映射</w:t>
      </w:r>
    </w:p>
    <w:p w14:paraId="199313F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通过案例分析，培养学生的 “工匠精神” 和 “创新意识”</w:t>
      </w:r>
    </w:p>
    <w:p w14:paraId="323C2E71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强调绿色制造理念，减少生产过程中的浪费</w:t>
      </w:r>
    </w:p>
    <w:p w14:paraId="67D43B33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三、教材与资源</w:t>
      </w:r>
    </w:p>
    <w:p w14:paraId="6D58A9E4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主教材</w:t>
      </w:r>
    </w:p>
    <w:p w14:paraId="520A29A2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《先进制造技术导论》（XX 出版社，“十四五” 规划教材）</w:t>
      </w:r>
    </w:p>
    <w:p w14:paraId="62BCA9D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关键页码：P45 - 50（FMS 系统架构）、P60 - 65（SMED 技术）</w:t>
      </w:r>
    </w:p>
    <w:p w14:paraId="6659D680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数字化资源</w:t>
      </w:r>
    </w:p>
    <w:p w14:paraId="2040A649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虚拟仿真平台：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https://www.virt</w:t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uoso</w:t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mfg.com/</w:t>
      </w:r>
      <w:r>
        <w:rPr>
          <w:rStyle w:val="12"/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（展示 FMS 系统运行）</w:t>
      </w:r>
    </w:p>
    <w:p w14:paraId="6290F8B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实物教具：FlexSim 仿真软件、汽车生产线模型</w:t>
      </w:r>
    </w:p>
    <w:p w14:paraId="0F5C7849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企业案例库</w:t>
      </w:r>
    </w:p>
    <w:p w14:paraId="3D0B467D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丰田汽车生产线中的 SMED 应用案例</w:t>
      </w:r>
    </w:p>
    <w:p w14:paraId="28F97AD9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大众汽车 FMS 系统视频</w:t>
      </w:r>
    </w:p>
    <w:p w14:paraId="14BF3F6A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四、学情分析</w:t>
      </w:r>
    </w:p>
    <w:p w14:paraId="0F4A12C6">
      <w:pPr>
        <w:pStyle w:val="16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62446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EFA0B45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6115B5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0E542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09E2E4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59CDCF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已掌握《机械设计基础》中的基本机械原理，但对柔性制造系统缺乏深入了解</w:t>
            </w:r>
          </w:p>
        </w:tc>
      </w:tr>
      <w:tr w14:paraId="6CD7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14804F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9FFB757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70% 学生具备基础 CAD 绘图能力，30% 接触过 CAM 编程</w:t>
            </w:r>
          </w:p>
        </w:tc>
      </w:tr>
      <w:tr w14:paraId="022C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9B5C8A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834506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对智能化生产设备（如工业机器人）兴趣浓厚，需强化理论联系实际能力</w:t>
            </w:r>
          </w:p>
        </w:tc>
      </w:tr>
    </w:tbl>
    <w:p w14:paraId="3F8F9EAE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五、教学目标</w:t>
      </w:r>
    </w:p>
    <w:p w14:paraId="1C0F1B20">
      <w:pPr>
        <w:pStyle w:val="16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85"/>
      </w:tblGrid>
      <w:tr w14:paraId="724DC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F66F6D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0680DD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2AC36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AEA1C0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FF78F1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解析 FMS 系统的基本架构与功能2. 掌握 SMED 技术的原理与实施步骤</w:t>
            </w:r>
          </w:p>
        </w:tc>
      </w:tr>
      <w:tr w14:paraId="59B8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539DF6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CB6D63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能绘制 FMS 系统架构图2. 能使用 FlexSim 仿真软件进行 FMS 系统模拟</w:t>
            </w:r>
          </w:p>
        </w:tc>
      </w:tr>
      <w:tr w14:paraId="7DA6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0F5429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BD61A6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培养 “工匠精神”2. 强化创新意识3. 树立绿色制造理念</w:t>
            </w:r>
          </w:p>
        </w:tc>
      </w:tr>
    </w:tbl>
    <w:p w14:paraId="314D1BAB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六、教学重点与难点</w:t>
      </w:r>
    </w:p>
    <w:p w14:paraId="35146067">
      <w:pPr>
        <w:pStyle w:val="16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400"/>
      </w:tblGrid>
      <w:tr w14:paraId="1C37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8D5D80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3E2B83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3297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434902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D02C8F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FMS 系统的基本架构与功能2. SMED 技术的原理与实施步骤</w:t>
            </w:r>
          </w:p>
        </w:tc>
      </w:tr>
      <w:tr w14:paraId="2473D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9C5600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bCs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640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5641DB">
            <w:pPr>
              <w:pStyle w:val="16"/>
              <w:jc w:val="center"/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黑体"/>
                <w:b w:val="0"/>
                <w:color w:val="000000" w:themeColor="text1"/>
                <w:sz w:val="28"/>
                <w14:textFill>
                  <w14:solidFill>
                    <w14:schemeClr w14:val="tx1"/>
                  </w14:solidFill>
                </w14:textFill>
              </w:rPr>
              <w:t>FMS 系统中各模块的协同工作2. SMED 技术在生产线中的实际应用</w:t>
            </w:r>
          </w:p>
        </w:tc>
      </w:tr>
    </w:tbl>
    <w:p w14:paraId="7F02D711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七、教学策略</w:t>
      </w:r>
    </w:p>
    <w:p w14:paraId="0D2A366F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教学方法</w:t>
      </w:r>
    </w:p>
    <w:p w14:paraId="18715C0D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：播放丰田汽车生产线中的 SMED 应用视频，让学生直观感受其在实际生产中的应用场景，增强对知识的理解。</w:t>
      </w:r>
    </w:p>
    <w:p w14:paraId="5637F5AD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：对比传统换模技术与 SMED 技术，清晰呈现 SMED 技术的优势，加深学生对新技术的认识。</w:t>
      </w:r>
    </w:p>
    <w:p w14:paraId="00C83526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：组织小组完成 “某汽车生产线 FMS 系统设计” 项目，在实践中锻炼学生的知识应用和团队协作能力。</w:t>
      </w:r>
    </w:p>
    <w:p w14:paraId="2F2ECCD7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教学手段</w:t>
      </w:r>
    </w:p>
    <w:p w14:paraId="3E0EF72C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智慧课堂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：运用 Mentimeter 实时投票，分析 FMS 系统的优势，激发学生的参与热情，及时了解学生的学习反馈。</w:t>
      </w:r>
    </w:p>
    <w:p w14:paraId="63219471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虚拟仿真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：指导学生操作 FlexSim 仿真软件进行 FMS 系统模拟，通过实践操作提升学生对系统的理解和掌握程度。</w:t>
      </w:r>
    </w:p>
    <w:p w14:paraId="0E60EE0C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AR 技术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：学生扫描二维码查看 FMS 系统运行全流程，利用现代技术手段使抽象知识可视化，提高学习效果。</w:t>
      </w:r>
    </w:p>
    <w:p w14:paraId="63FFA0D0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7D781AE1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课前准备（20 分钟）</w:t>
      </w:r>
    </w:p>
    <w:p w14:paraId="5DFA2720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</w:p>
    <w:p w14:paraId="50422EB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发布预习任务单，包含 3 项调研：</w:t>
      </w:r>
    </w:p>
    <w:p w14:paraId="65C5A19D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走访本地汽车制造企业，了解实际生产中的制造技术应用情况。</w:t>
      </w:r>
    </w:p>
    <w:p w14:paraId="141C0765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收集 3 个 FMS 系统新闻，关注行业动态。</w:t>
      </w:r>
    </w:p>
    <w:p w14:paraId="0EE9500E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完成在线测试，初步检验学生对相关知识的了解程度。</w:t>
      </w:r>
    </w:p>
    <w:p w14:paraId="4744430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准备教具包，包括 FMS 系统拼图、FlexSim 仿真软件，为课堂教学和实践操作做好准备。</w:t>
      </w:r>
    </w:p>
    <w:p w14:paraId="59E206DF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</w:p>
    <w:p w14:paraId="1E101B91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完成预习报告，记录企业调研照片、新闻摘要等，培养自主学习和信息收集能力。</w:t>
      </w:r>
    </w:p>
    <w:p w14:paraId="43E6F54A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参与课前测试（学习通发布 FMS 系统知识选择题，正确率需≥80%），明确学习重点，为课堂学习做好铺垫。</w:t>
      </w:r>
    </w:p>
    <w:p w14:paraId="0BF1D0E1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课中实施（90 分钟）</w:t>
      </w:r>
    </w:p>
    <w:p w14:paraId="52E105CD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环节 1：行业认知导入（10 分钟）</w:t>
      </w:r>
    </w:p>
    <w:p w14:paraId="038DD4CE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009E8BB4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展示 “全球汽车制造业竞争力指数” 地图（2023 最新数据），引导学生关注行业整体态势。</w:t>
      </w:r>
    </w:p>
    <w:p w14:paraId="3C09E0AE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提问互动：“为什么说柔性制造是未来制造业的趋势？” 激发学生思考，引入本节课主题。</w:t>
      </w:r>
    </w:p>
    <w:p w14:paraId="3D826463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21B3414D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分析地图数据，重点关注中国排名变化，培养数据分析能力。</w:t>
      </w:r>
    </w:p>
    <w:p w14:paraId="75C9556C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小组讨论，记录观点，每组派代表发言，分享对柔性制造趋势的理解。</w:t>
      </w:r>
    </w:p>
    <w:p w14:paraId="6161C45E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环节 2：FMS 系统架构解析（15 分钟）</w:t>
      </w:r>
    </w:p>
    <w:p w14:paraId="623FCE7F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3402984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使用三维动画演示 FMS 系统的基本架构（机床、物流系统、控制系统），直观展示系统组成。</w:t>
      </w:r>
    </w:p>
    <w:p w14:paraId="594C417F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引入 “丰田生产方式” 案例，结合实际案例讲解 FMS 系统的应用。</w:t>
      </w:r>
    </w:p>
    <w:p w14:paraId="4177C966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030A8C8B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绘制思维导图，梳理 FMS 系统核心要素关系，加深对知识的理解和记忆。</w:t>
      </w:r>
    </w:p>
    <w:p w14:paraId="758C1A72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完成课堂练习（判断题：FMS 系统是否适用于小批量生产？），巩固所学知识。</w:t>
      </w:r>
    </w:p>
    <w:p w14:paraId="7522024C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环节 3：SMED 技术解析（20 分钟）</w:t>
      </w:r>
    </w:p>
    <w:p w14:paraId="7CA7EDF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2F17DF0A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数据可视化：展示 SMED 技术在丰田生产线中的应用效果，通过数据对比突出技术优势。</w:t>
      </w:r>
    </w:p>
    <w:p w14:paraId="0EE37AB3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案例研讨：解析大众汽车生产线中的 SMED 应用，深入分析技术在实际生产中的实施过程。</w:t>
      </w:r>
    </w:p>
    <w:p w14:paraId="6574BE11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6F7DE05B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分组完成 “SMED 技术 SWOT 矩阵”（优势 / 劣势 / 机遇 / 威胁），培养分析问题的能力。</w:t>
      </w:r>
    </w:p>
    <w:p w14:paraId="38048957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使用 Mentimeter 实时汇总小组结论，促进学生之间的交流与合作。</w:t>
      </w:r>
    </w:p>
    <w:p w14:paraId="43779AFF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环节 4：FlexSim 仿真操作（25 分钟）</w:t>
      </w:r>
    </w:p>
    <w:p w14:paraId="2AABC14A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567AAA5A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技术图谱展示：FMS 系统中的各模块协同工作，帮助学生理解系统运行原理。</w:t>
      </w:r>
    </w:p>
    <w:p w14:paraId="053870FE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实物操作演示：使用 FlexSim 仿真软件进行 FMS 系统模拟，为学生提供操作示范。</w:t>
      </w:r>
    </w:p>
    <w:p w14:paraId="37BF528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199B35C6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技术体验：分组操作 FlexSim 仿真软件，完成 FMS 系统模拟，在实践中掌握软件操作技能。</w:t>
      </w:r>
    </w:p>
    <w:p w14:paraId="7EF65927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提问交流：“为什么说 SMED 技术能提高生产效率？” 通过交流进一步理解所学知识。</w:t>
      </w:r>
    </w:p>
    <w:p w14:paraId="5D48DDAB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环节 5：思政升华与总结（15 分钟）</w:t>
      </w:r>
    </w:p>
    <w:p w14:paraId="13E09131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教师活动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01FBE861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播放丰田汽车生产线中的 “工匠精神” 视频，融入思政教育，培养学生的职业素养。</w:t>
      </w:r>
    </w:p>
    <w:p w14:paraId="2ADBF02E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总结知识点，通过思维导图回顾本节课的重点内容，强化学生记忆。</w:t>
      </w:r>
    </w:p>
    <w:p w14:paraId="4D0C9C0B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学生活动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</w:t>
      </w:r>
    </w:p>
    <w:p w14:paraId="7E23B2C4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写感悟卡，记录工匠精神关键词（专注 / 极致 / 创新），加深对思政内容的理解。</w:t>
      </w:r>
    </w:p>
    <w:p w14:paraId="138EE485">
      <w:pPr>
        <w:pStyle w:val="16"/>
        <w:numPr>
          <w:ilvl w:val="1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进行课堂测试（10 道选择题，满分 100 分），检验学习效果。</w:t>
      </w:r>
    </w:p>
    <w:p w14:paraId="7FE77389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课后拓展（60 分钟）</w:t>
      </w:r>
    </w:p>
    <w:p w14:paraId="29DD4D34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实践任务</w:t>
      </w:r>
    </w:p>
    <w:p w14:paraId="79FC3A2B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访问本地汽车制造企业官网（如一汽大众智慧工厂），了解企业先进制造技术的应用情况。</w:t>
      </w:r>
    </w:p>
    <w:p w14:paraId="4D515656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撰写调研报告，包含企业技术路线图分析，培养学生的调研和分析能力。</w:t>
      </w:r>
    </w:p>
    <w:p w14:paraId="3C75AB0C">
      <w:pPr>
        <w:pStyle w:val="5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线上学习</w:t>
      </w:r>
    </w:p>
    <w:p w14:paraId="239C76C6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在智慧职教平台完成《柔性制造关键技术》慕课学习（≥2 课时），拓宽学生的知识面。</w:t>
      </w:r>
    </w:p>
    <w:p w14:paraId="5CF1F5B8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参与 “柔性制造” 主题辩论赛线上预热，激发学生的学习兴趣，促进学生对知识的深入思考。</w:t>
      </w:r>
    </w:p>
    <w:p w14:paraId="01463685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九、教学评价</w:t>
      </w:r>
    </w:p>
    <w:p w14:paraId="5977D2BE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过程性评价（60%）</w:t>
      </w:r>
    </w:p>
    <w:p w14:paraId="00820B4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预习报告（20%）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：包含企业调研数据、新闻摘要、测试得分，全面评估学生的课前预习情况。</w:t>
      </w:r>
    </w:p>
    <w:p w14:paraId="273BD977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课堂参与（20%）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：根据发言次数、小组贡献度，考察学生在课堂上的参与程度和团队协作能力。</w:t>
      </w:r>
    </w:p>
    <w:p w14:paraId="1360C353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实践任务（20%）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：依据调研报告质量、FlexSim 仿真操作，评价学生的实践能力和知识应用水平。</w:t>
      </w:r>
    </w:p>
    <w:p w14:paraId="685115A3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终结性评价（40%）</w:t>
      </w:r>
    </w:p>
    <w:p w14:paraId="6836A829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期末考试（30%）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：涵盖 FMS 系统基础知识 + 案例分析，检验学生对课程知识的整体掌握情况。</w:t>
      </w:r>
    </w:p>
    <w:p w14:paraId="373FB122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调研报告（10%）</w:t>
      </w: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：包含 SWOT 分析、转型建议，评估学生对知识的综合运用和分析问题的能力。</w:t>
      </w:r>
    </w:p>
    <w:p w14:paraId="68879AF8">
      <w:pPr>
        <w:pStyle w:val="3"/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/>
          <w:bCs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十、教学反思</w:t>
      </w:r>
    </w:p>
    <w:p w14:paraId="218CB1AA">
      <w:pPr>
        <w:pStyle w:val="4"/>
        <w:rPr>
          <w:rFonts w:hint="eastAsia" w:eastAsia="黑体"/>
          <w:b w:val="0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亮点</w:t>
      </w:r>
      <w:r>
        <w:rPr>
          <w:rFonts w:hint="eastAsia" w:eastAsia="黑体"/>
          <w:b w:val="0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4948102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AR 技术的应用使 FMS 系统运行可视化，极大地提高了学生的学习兴趣和对知识的理解程度。</w:t>
      </w:r>
    </w:p>
    <w:p w14:paraId="7197179E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企业真实案例的深度剖析（丰田生产方式），让学生更好地将理论知识与实际生产相结合。</w:t>
      </w:r>
    </w:p>
    <w:p w14:paraId="0F164B09">
      <w:pPr>
        <w:pStyle w:val="4"/>
        <w:rPr>
          <w:rFonts w:hint="eastAsia" w:eastAsia="黑体"/>
          <w:b w:val="0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eastAsia="黑体"/>
          <w:b w:val="0"/>
          <w:color w:val="000000" w:themeColor="text1"/>
          <w:sz w:val="28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46C8BB8C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部分学生对 FlexSim 仿真软件操作不熟练，反映出实践教学环节中可能存在指导不足的问题。</w:t>
      </w:r>
    </w:p>
    <w:p w14:paraId="62E75CE6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中小企业 FMS 系统案例库需进一步充实，以满足不同层次学生的学习需求。</w:t>
      </w:r>
    </w:p>
    <w:p w14:paraId="23BA77DB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改进措施</w:t>
      </w:r>
    </w:p>
    <w:p w14:paraId="300E6D83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开发 “FMS 系统数据分析实训系统”（Python 基础教学模块），提升学生对 FMS 系统数据处理和分析的能力。</w:t>
      </w:r>
    </w:p>
    <w:p w14:paraId="259F4863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建立校企共建案例库（联合本地 5 家龙头企业），丰富教学案例资源，使教学内容更贴近实际生产。</w:t>
      </w:r>
    </w:p>
    <w:p w14:paraId="1CF17D3A">
      <w:pPr>
        <w:pStyle w:val="4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设计特色</w:t>
      </w:r>
    </w:p>
    <w:p w14:paraId="6F8D2244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融入 “岗课赛证融通” 理念，对接工业机器人操作与运维（X 证书）标准，提升学生的职业竞争力。</w:t>
      </w:r>
    </w:p>
    <w:p w14:paraId="28271E23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采用 “互联网 +” 教学模式，实现 VR/AR/MR 技术全覆盖，为学生提供多样化的学习体验。</w:t>
      </w:r>
    </w:p>
    <w:p w14:paraId="47AF72C9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注重过程性评价，开发 “学习行为分析仪表盘”，实时跟踪学生学习进度和效果。</w:t>
      </w:r>
    </w:p>
    <w:p w14:paraId="1EADD180">
      <w:pPr>
        <w:pStyle w:val="16"/>
        <w:numPr>
          <w:ilvl w:val="0"/>
          <w:numId w:val="1"/>
        </w:numP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  <w:t>突出 “三全育人”，将课程思政贯穿教学全过程，培养德才兼备的高素质人才。</w:t>
      </w:r>
    </w:p>
    <w:p w14:paraId="191DED68">
      <w:pPr>
        <w:pStyle w:val="16"/>
        <w:rPr>
          <w:rFonts w:eastAsia="黑体"/>
          <w:b w:val="0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383C2774"/>
    <w:rsid w:val="40011D73"/>
    <w:rsid w:val="44210040"/>
    <w:rsid w:val="501F67AB"/>
    <w:rsid w:val="6751374A"/>
    <w:rsid w:val="77A34288"/>
    <w:rsid w:val="7B6D3E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2900</Words>
  <Characters>3242</Characters>
  <TotalTime>3</TotalTime>
  <ScaleCrop>false</ScaleCrop>
  <LinksUpToDate>false</LinksUpToDate>
  <CharactersWithSpaces>3465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2025-03-05T07:13:00Z</dcterms:created>
  <dc:creator>Un-named</dc:creator>
  <cp:lastModifiedBy>贺宗铭鸭</cp:lastModifiedBy>
  <dcterms:modified xsi:type="dcterms:W3CDTF">2025-03-05T09:41:23Z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4E8A3A49DE774A98B7FBC062B18DA02E_13</vt:lpwstr>
  </property>
</Properties>
</file>