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A56A9" w14:textId="77777777" w:rsidR="00B5251E" w:rsidRDefault="00000000">
      <w:pPr>
        <w:jc w:val="center"/>
        <w:rPr>
          <w:rFonts w:ascii="黑体" w:eastAsia="黑体" w:hAnsi="黑体" w:cs="黑体" w:hint="eastAsia"/>
          <w:b/>
          <w:bCs/>
          <w:kern w:val="2"/>
          <w:sz w:val="72"/>
          <w:szCs w:val="72"/>
        </w:rPr>
      </w:pPr>
      <w:r>
        <w:rPr>
          <w:rFonts w:ascii="黑体" w:eastAsia="黑体" w:hAnsi="黑体" w:cs="黑体" w:hint="eastAsia"/>
          <w:b/>
          <w:bCs/>
          <w:kern w:val="2"/>
          <w:sz w:val="72"/>
          <w:szCs w:val="72"/>
        </w:rPr>
        <w:t>​教学设计</w:t>
      </w:r>
    </w:p>
    <w:p w14:paraId="525A0A0A" w14:textId="77777777" w:rsidR="00B5251E" w:rsidRDefault="00B5251E">
      <w:pPr>
        <w:keepNext/>
        <w:keepLines/>
        <w:spacing w:before="160" w:after="80"/>
        <w:outlineLvl w:val="1"/>
        <w:rPr>
          <w:rFonts w:ascii="黑体" w:eastAsia="黑体" w:hAnsi="黑体" w:cs="黑体" w:hint="eastAsia"/>
          <w:sz w:val="40"/>
          <w:szCs w:val="40"/>
        </w:rPr>
      </w:pPr>
    </w:p>
    <w:p w14:paraId="47DA53BF" w14:textId="77777777" w:rsidR="00B5251E" w:rsidRDefault="00B5251E">
      <w:pPr>
        <w:keepNext/>
        <w:keepLines/>
        <w:spacing w:before="160" w:after="80"/>
        <w:outlineLvl w:val="1"/>
        <w:rPr>
          <w:rFonts w:ascii="黑体" w:eastAsia="黑体" w:hAnsi="黑体" w:cs="黑体" w:hint="eastAsia"/>
          <w:sz w:val="40"/>
          <w:szCs w:val="40"/>
        </w:rPr>
      </w:pPr>
    </w:p>
    <w:p w14:paraId="467CC909" w14:textId="77777777" w:rsidR="00B5251E" w:rsidRDefault="00B5251E">
      <w:pPr>
        <w:keepNext/>
        <w:keepLines/>
        <w:spacing w:before="160" w:after="80"/>
        <w:outlineLvl w:val="1"/>
        <w:rPr>
          <w:rFonts w:ascii="黑体" w:eastAsia="黑体" w:hAnsi="黑体" w:cs="黑体" w:hint="eastAsia"/>
          <w:sz w:val="40"/>
          <w:szCs w:val="40"/>
        </w:rPr>
      </w:pPr>
    </w:p>
    <w:p w14:paraId="6C8E8A86" w14:textId="77777777" w:rsidR="00B5251E" w:rsidRDefault="00000000">
      <w:pPr>
        <w:ind w:leftChars="1000" w:left="2100"/>
        <w:jc w:val="left"/>
        <w:rPr>
          <w:rFonts w:ascii="黑体" w:eastAsia="黑体" w:hAnsi="黑体" w:cs="黑体" w:hint="eastAsia"/>
          <w:b/>
          <w:bCs/>
          <w:kern w:val="2"/>
          <w:sz w:val="48"/>
          <w:szCs w:val="48"/>
        </w:rPr>
      </w:pPr>
      <w:r>
        <w:rPr>
          <w:rFonts w:ascii="黑体" w:eastAsia="黑体" w:hAnsi="黑体" w:cs="黑体" w:hint="eastAsia"/>
          <w:b/>
          <w:bCs/>
          <w:kern w:val="2"/>
          <w:sz w:val="48"/>
          <w:szCs w:val="48"/>
        </w:rPr>
        <w:t>专业名称</w:t>
      </w:r>
      <w:r>
        <w:rPr>
          <w:rFonts w:ascii="黑体" w:eastAsia="黑体" w:hAnsi="黑体" w:cs="黑体" w:hint="eastAsia"/>
          <w:kern w:val="2"/>
          <w:sz w:val="48"/>
          <w:szCs w:val="48"/>
        </w:rPr>
        <w:t>：</w:t>
      </w:r>
      <w:r>
        <w:rPr>
          <w:rFonts w:ascii="黑体" w:eastAsia="黑体" w:hAnsi="黑体" w:cs="黑体" w:hint="eastAsia"/>
          <w:kern w:val="2"/>
          <w:sz w:val="44"/>
          <w:szCs w:val="44"/>
        </w:rPr>
        <w:t>智能制造装备技术</w:t>
      </w:r>
      <w:r>
        <w:rPr>
          <w:rFonts w:ascii="黑体" w:eastAsia="黑体" w:hAnsi="黑体" w:cs="黑体" w:hint="eastAsia"/>
          <w:kern w:val="2"/>
          <w:sz w:val="44"/>
          <w:szCs w:val="44"/>
        </w:rPr>
        <w:br/>
      </w:r>
      <w:r>
        <w:rPr>
          <w:rFonts w:ascii="黑体" w:eastAsia="黑体" w:hAnsi="黑体" w:cs="黑体" w:hint="eastAsia"/>
          <w:b/>
          <w:bCs/>
          <w:kern w:val="2"/>
          <w:sz w:val="48"/>
          <w:szCs w:val="48"/>
        </w:rPr>
        <w:t>课程名称</w:t>
      </w:r>
      <w:r>
        <w:rPr>
          <w:rFonts w:ascii="黑体" w:eastAsia="黑体" w:hAnsi="黑体" w:cs="黑体" w:hint="eastAsia"/>
          <w:kern w:val="2"/>
          <w:sz w:val="48"/>
          <w:szCs w:val="48"/>
        </w:rPr>
        <w:t>：先进制造技术</w:t>
      </w:r>
      <w:r>
        <w:rPr>
          <w:rFonts w:ascii="黑体" w:eastAsia="黑体" w:hAnsi="黑体" w:cs="黑体" w:hint="eastAsia"/>
          <w:kern w:val="2"/>
          <w:sz w:val="48"/>
          <w:szCs w:val="48"/>
        </w:rPr>
        <w:br/>
      </w:r>
      <w:r>
        <w:rPr>
          <w:rFonts w:ascii="黑体" w:eastAsia="黑体" w:hAnsi="黑体" w:cs="黑体" w:hint="eastAsia"/>
          <w:b/>
          <w:bCs/>
          <w:kern w:val="2"/>
          <w:sz w:val="48"/>
          <w:szCs w:val="48"/>
        </w:rPr>
        <w:t>任课教师</w:t>
      </w:r>
      <w:r>
        <w:rPr>
          <w:rFonts w:ascii="黑体" w:eastAsia="黑体" w:hAnsi="黑体" w:cs="黑体" w:hint="eastAsia"/>
          <w:kern w:val="2"/>
          <w:sz w:val="48"/>
          <w:szCs w:val="48"/>
        </w:rPr>
        <w:t>：XXX</w:t>
      </w:r>
      <w:r>
        <w:rPr>
          <w:rFonts w:ascii="黑体" w:eastAsia="黑体" w:hAnsi="黑体" w:cs="黑体" w:hint="eastAsia"/>
          <w:kern w:val="2"/>
          <w:sz w:val="48"/>
          <w:szCs w:val="48"/>
        </w:rPr>
        <w:br/>
      </w:r>
      <w:r>
        <w:rPr>
          <w:rFonts w:ascii="黑体" w:eastAsia="黑体" w:hAnsi="黑体" w:cs="黑体" w:hint="eastAsia"/>
          <w:b/>
          <w:bCs/>
          <w:kern w:val="2"/>
          <w:sz w:val="48"/>
          <w:szCs w:val="48"/>
        </w:rPr>
        <w:t>院系</w:t>
      </w:r>
      <w:r>
        <w:rPr>
          <w:rFonts w:ascii="黑体" w:eastAsia="黑体" w:hAnsi="黑体" w:cs="黑体" w:hint="eastAsia"/>
          <w:kern w:val="2"/>
          <w:sz w:val="48"/>
          <w:szCs w:val="48"/>
        </w:rPr>
        <w:t>：智能制造学院</w:t>
      </w:r>
      <w:r>
        <w:rPr>
          <w:rFonts w:ascii="黑体" w:eastAsia="黑体" w:hAnsi="黑体" w:cs="黑体" w:hint="eastAsia"/>
          <w:kern w:val="2"/>
          <w:sz w:val="48"/>
          <w:szCs w:val="48"/>
        </w:rPr>
        <w:br/>
      </w:r>
      <w:r>
        <w:rPr>
          <w:rFonts w:ascii="黑体" w:eastAsia="黑体" w:hAnsi="黑体" w:cs="黑体" w:hint="eastAsia"/>
          <w:b/>
          <w:bCs/>
          <w:kern w:val="2"/>
          <w:sz w:val="48"/>
          <w:szCs w:val="48"/>
        </w:rPr>
        <w:t>教务处制</w:t>
      </w:r>
      <w:r>
        <w:rPr>
          <w:rFonts w:ascii="黑体" w:eastAsia="黑体" w:hAnsi="黑体" w:cs="黑体" w:hint="eastAsia"/>
          <w:kern w:val="2"/>
          <w:sz w:val="48"/>
          <w:szCs w:val="48"/>
        </w:rPr>
        <w:t>​</w:t>
      </w:r>
      <w:r>
        <w:rPr>
          <w:rFonts w:ascii="黑体" w:eastAsia="黑体" w:hAnsi="黑体" w:cs="黑体" w:hint="eastAsia"/>
          <w:kern w:val="2"/>
          <w:sz w:val="48"/>
          <w:szCs w:val="48"/>
        </w:rPr>
        <w:br/>
      </w:r>
      <w:r>
        <w:rPr>
          <w:rFonts w:ascii="黑体" w:eastAsia="黑体" w:hAnsi="黑体" w:cs="黑体" w:hint="eastAsia"/>
          <w:b/>
          <w:bCs/>
          <w:kern w:val="2"/>
          <w:sz w:val="48"/>
          <w:szCs w:val="48"/>
        </w:rPr>
        <w:t>2023年12月</w:t>
      </w:r>
    </w:p>
    <w:p w14:paraId="216A8BC6" w14:textId="77777777" w:rsidR="00B5251E" w:rsidRDefault="00000000">
      <w:p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br w:type="page"/>
      </w:r>
    </w:p>
    <w:p w14:paraId="756196F7" w14:textId="77777777" w:rsidR="00B5251E" w:rsidRDefault="00000000">
      <w:pPr>
        <w:pStyle w:val="1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超声加工教学设计</w:t>
      </w:r>
    </w:p>
    <w:p w14:paraId="5BD3ACEC" w14:textId="77777777" w:rsidR="00B5251E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一、教学基本信息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4"/>
        <w:gridCol w:w="6262"/>
      </w:tblGrid>
      <w:tr w:rsidR="00B5251E" w14:paraId="036F4565" w14:textId="77777777" w:rsidTr="00F4323B"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2F2079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61C084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内容</w:t>
            </w:r>
          </w:p>
        </w:tc>
      </w:tr>
      <w:tr w:rsidR="00B5251E" w14:paraId="3861787D" w14:textId="77777777" w:rsidTr="00F4323B"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D97DA3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授课任务</w:t>
            </w:r>
          </w:p>
        </w:tc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A5D49DB" w14:textId="0A04DA8A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任务四：超声加工（2课时）</w:t>
            </w:r>
          </w:p>
        </w:tc>
      </w:tr>
      <w:tr w:rsidR="00B5251E" w14:paraId="0FA623DB" w14:textId="77777777" w:rsidTr="00F4323B"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03C790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授课时间</w:t>
            </w:r>
          </w:p>
        </w:tc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3850335" w14:textId="132EEB48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2023年XX月XX日（周X）14:00-15:30（理论30min+实践60min）</w:t>
            </w:r>
          </w:p>
        </w:tc>
      </w:tr>
      <w:tr w:rsidR="00B5251E" w14:paraId="4BBAB5DC" w14:textId="77777777" w:rsidTr="00F4323B"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D8839D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授课地点</w:t>
            </w:r>
          </w:p>
        </w:tc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5544D2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特种加工实验室（理论课）校企合作车间（实践课）</w:t>
            </w:r>
          </w:p>
        </w:tc>
      </w:tr>
      <w:tr w:rsidR="00B5251E" w14:paraId="6B09B549" w14:textId="77777777" w:rsidTr="00F4323B"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BAEEBE6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授课课时</w:t>
            </w:r>
          </w:p>
        </w:tc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3FF7E0" w14:textId="3D4CCA55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2课时（含15min课间休息）</w:t>
            </w:r>
          </w:p>
        </w:tc>
      </w:tr>
      <w:tr w:rsidR="00B5251E" w14:paraId="7E1EE1CB" w14:textId="77777777" w:rsidTr="00F4323B"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2E9A4A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6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734419" w14:textId="3DD89AB9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智能制造2301-2306班（45人/组，6组）</w:t>
            </w:r>
          </w:p>
        </w:tc>
      </w:tr>
    </w:tbl>
    <w:p w14:paraId="2BEDA4DA" w14:textId="77777777" w:rsidR="00B5251E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二、教学内容分析</w:t>
      </w:r>
    </w:p>
    <w:p w14:paraId="087CE527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1.知识体系</w:t>
      </w:r>
    </w:p>
    <w:p w14:paraId="47BCA347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超声加工原理（振动频率、振幅与材料去除机制）</w:t>
      </w:r>
    </w:p>
    <w:p w14:paraId="2092A329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超声振动系统组成（换能器、变幅杆、工具头）</w:t>
      </w:r>
    </w:p>
    <w:p w14:paraId="1F9AF8B0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工具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头材料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选择与磨损检测方法</w:t>
      </w:r>
    </w:p>
    <w:p w14:paraId="5D57CB1D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能力培养</w:t>
      </w:r>
    </w:p>
    <w:p w14:paraId="6D75C9E2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能操作超声加工设备完成陶瓷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片加工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实验</w:t>
      </w:r>
    </w:p>
    <w:p w14:paraId="7BC99258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能通过显微镜观察工具头磨损状态并提出维护方案</w:t>
      </w:r>
    </w:p>
    <w:p w14:paraId="03F226E6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3.</w:t>
      </w:r>
      <w:proofErr w:type="gramStart"/>
      <w:r>
        <w:rPr>
          <w:rFonts w:ascii="黑体" w:eastAsia="黑体" w:hAnsi="黑体" w:cs="黑体" w:hint="eastAsia"/>
          <w:b/>
          <w:bCs/>
          <w:sz w:val="28"/>
          <w:szCs w:val="28"/>
        </w:rPr>
        <w:t>思政映射</w:t>
      </w:r>
      <w:proofErr w:type="gramEnd"/>
    </w:p>
    <w:p w14:paraId="624F3DDC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案例：精密陶瓷加工在航空航天领域的应用（如火箭喷嘴制造）</w:t>
      </w:r>
    </w:p>
    <w:p w14:paraId="64B6A743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工匠精神：高精度加工对产品质量的重要性</w:t>
      </w:r>
    </w:p>
    <w:p w14:paraId="60CF16CD" w14:textId="77777777" w:rsidR="00B5251E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三、教材与资源</w:t>
      </w:r>
    </w:p>
    <w:p w14:paraId="26D59AFE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lastRenderedPageBreak/>
        <w:t>1.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主教材</w:t>
      </w:r>
    </w:p>
    <w:p w14:paraId="5495BFBB" w14:textId="135F505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《现代特种加工技术》（XX出版社，“十四五”规划教材）</w:t>
      </w:r>
    </w:p>
    <w:p w14:paraId="190B5F82" w14:textId="20501825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关键页码：P78-85（超声加工章节）</w:t>
      </w:r>
    </w:p>
    <w:p w14:paraId="0BB75FE2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数字化资源</w:t>
      </w:r>
    </w:p>
    <w:p w14:paraId="4AFAB022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超声加工仿真软件（模拟振动系统参数调整）</w:t>
      </w:r>
    </w:p>
    <w:p w14:paraId="4A92DF4C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视频资源：航天器部件超声加工全流程（央视《大国工匠》片段）</w:t>
      </w:r>
    </w:p>
    <w:p w14:paraId="39B51E04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3.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实物教具</w:t>
      </w:r>
    </w:p>
    <w:p w14:paraId="2992794C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超声加工机、陶瓷片样本、工具头磨损检测显微镜</w:t>
      </w:r>
    </w:p>
    <w:p w14:paraId="6BC9464D" w14:textId="77777777" w:rsidR="00B5251E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四、学情分析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5982"/>
      </w:tblGrid>
      <w:tr w:rsidR="00B5251E" w14:paraId="2E4F120B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6DCB1B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分析维度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0857A2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具体表现</w:t>
            </w:r>
          </w:p>
        </w:tc>
      </w:tr>
      <w:tr w:rsidR="00B5251E" w14:paraId="1D153574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E37BCA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认知基础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436046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已掌握基础加工技术（如车削、铣削），但对超声加工原理缺乏系统认知</w:t>
            </w:r>
          </w:p>
        </w:tc>
      </w:tr>
      <w:tr w:rsidR="00B5251E" w14:paraId="20C4E252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9B4964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技能水平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C612E4" w14:textId="2A74E819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60%学生能操作基础机床，20%接触过特种加工设备</w:t>
            </w:r>
          </w:p>
        </w:tc>
      </w:tr>
      <w:tr w:rsidR="00B5251E" w14:paraId="5BD13728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4282C7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学习特点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9AE574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对高精度加工技术兴趣浓厚，需强化实验操作规范与数据分析能力</w:t>
            </w:r>
          </w:p>
        </w:tc>
      </w:tr>
    </w:tbl>
    <w:p w14:paraId="0718B210" w14:textId="77777777" w:rsidR="00B5251E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五、教学目标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5964"/>
      </w:tblGrid>
      <w:tr w:rsidR="00B5251E" w14:paraId="2AA3431D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E7B8966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维度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EE7CF0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具体目标</w:t>
            </w:r>
          </w:p>
        </w:tc>
      </w:tr>
      <w:tr w:rsidR="00B5251E" w14:paraId="7BAA6341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F7AC77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知识目标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3B08CC" w14:textId="2875400B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1.阐述超声加工的原理与系统组成2.解释工具头磨损对加工质量的影响机制</w:t>
            </w:r>
          </w:p>
        </w:tc>
      </w:tr>
      <w:tr w:rsidR="00B5251E" w14:paraId="738F85A0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3036E6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能力目标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FB865B0" w14:textId="59B6CAE8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1.独立完成陶瓷片超声加工实验2.分析工具头磨损数据并提出优化建议</w:t>
            </w:r>
          </w:p>
        </w:tc>
      </w:tr>
      <w:tr w:rsidR="00B5251E" w14:paraId="65FE6B69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131C75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lastRenderedPageBreak/>
              <w:t>素质目标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6CA14C" w14:textId="0D0A271F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1.培养精密操作的工匠精神2.树立安全生产意识</w:t>
            </w:r>
          </w:p>
        </w:tc>
      </w:tr>
    </w:tbl>
    <w:p w14:paraId="082A6ADE" w14:textId="77777777" w:rsidR="00B5251E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六、教学重点与难点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0"/>
        <w:gridCol w:w="5982"/>
      </w:tblGrid>
      <w:tr w:rsidR="00B5251E" w14:paraId="324605F2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32FC05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4FC747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内容</w:t>
            </w:r>
          </w:p>
        </w:tc>
      </w:tr>
      <w:tr w:rsidR="00B5251E" w14:paraId="06442B29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368A56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教学重点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3622A0E" w14:textId="3C7CE38D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1.超声振动系统的设计与参数优化2.工具头磨损检测的实操方法</w:t>
            </w:r>
          </w:p>
        </w:tc>
      </w:tr>
      <w:tr w:rsidR="00B5251E" w14:paraId="3DD60158" w14:textId="77777777"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9EDE65" w14:textId="77777777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教学难点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E2D9CA" w14:textId="09274CF6" w:rsidR="00B5251E" w:rsidRDefault="00000000">
            <w:pPr>
              <w:pStyle w:val="Style13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1.振幅与频率对材料去除效率的定量分析2.复杂形状工件的超声加工工艺设计</w:t>
            </w:r>
          </w:p>
        </w:tc>
      </w:tr>
    </w:tbl>
    <w:p w14:paraId="2D1D712A" w14:textId="77777777" w:rsidR="00B5251E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七、教学策略</w:t>
      </w:r>
    </w:p>
    <w:p w14:paraId="5A3E46EE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教学方法</w:t>
      </w:r>
    </w:p>
    <w:p w14:paraId="7FE6E3DD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实验驱动法</w:t>
      </w:r>
      <w:r>
        <w:rPr>
          <w:rFonts w:ascii="黑体" w:eastAsia="黑体" w:hAnsi="黑体" w:cs="黑体" w:hint="eastAsia"/>
          <w:sz w:val="28"/>
          <w:szCs w:val="28"/>
        </w:rPr>
        <w:t>：分组操作超声加工设备完成陶瓷片加工</w:t>
      </w:r>
    </w:p>
    <w:p w14:paraId="2C7D204B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案例分析法</w:t>
      </w:r>
      <w:r>
        <w:rPr>
          <w:rFonts w:ascii="黑体" w:eastAsia="黑体" w:hAnsi="黑体" w:cs="黑体" w:hint="eastAsia"/>
          <w:sz w:val="28"/>
          <w:szCs w:val="28"/>
        </w:rPr>
        <w:t>：航天精密部件加工失败案例讨论（工具头磨损导致精度偏差）</w:t>
      </w:r>
    </w:p>
    <w:p w14:paraId="2384D5A2" w14:textId="6635C7EA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对比教学法</w:t>
      </w:r>
      <w:r>
        <w:rPr>
          <w:rFonts w:ascii="黑体" w:eastAsia="黑体" w:hAnsi="黑体" w:cs="黑体" w:hint="eastAsia"/>
          <w:sz w:val="28"/>
          <w:szCs w:val="28"/>
        </w:rPr>
        <w:t>：对比不同材料（陶瓷vs金属）的超声加工效果</w:t>
      </w:r>
    </w:p>
    <w:p w14:paraId="39F9B219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教学手段</w:t>
      </w:r>
    </w:p>
    <w:p w14:paraId="02EBB0B4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虚拟仿真</w:t>
      </w:r>
      <w:r>
        <w:rPr>
          <w:rFonts w:ascii="黑体" w:eastAsia="黑体" w:hAnsi="黑体" w:cs="黑体" w:hint="eastAsia"/>
          <w:sz w:val="28"/>
          <w:szCs w:val="28"/>
        </w:rPr>
        <w:t>：利用软件模拟超声振动系统参数调整</w:t>
      </w:r>
    </w:p>
    <w:p w14:paraId="22E7749A" w14:textId="023AEE7B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AR技术</w:t>
      </w:r>
      <w:r>
        <w:rPr>
          <w:rFonts w:ascii="黑体" w:eastAsia="黑体" w:hAnsi="黑体" w:cs="黑体" w:hint="eastAsia"/>
          <w:sz w:val="28"/>
          <w:szCs w:val="28"/>
        </w:rPr>
        <w:t>：扫描工具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头二维码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查看磨损检测标准流程</w:t>
      </w:r>
    </w:p>
    <w:p w14:paraId="755BA83E" w14:textId="77777777" w:rsidR="00B5251E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八、教学实施（详细流程）</w:t>
      </w:r>
    </w:p>
    <w:p w14:paraId="1C63AC49" w14:textId="6CC2A4D8" w:rsidR="00B5251E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课前准备（20分钟）</w:t>
      </w:r>
    </w:p>
    <w:p w14:paraId="53DD7045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教师活动</w:t>
      </w:r>
    </w:p>
    <w:p w14:paraId="7419C413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发布预习任务单（观看超声加工原理动画、收集航天领域应用案例）</w:t>
      </w:r>
    </w:p>
    <w:p w14:paraId="3EBB62C8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准备实验器材（超声加工机、陶瓷片、检测工具）</w:t>
      </w:r>
    </w:p>
    <w:p w14:paraId="0A759677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lastRenderedPageBreak/>
        <w:t>2.学生活动</w:t>
      </w:r>
    </w:p>
    <w:p w14:paraId="34192BAE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提交预习报告（包含原理简述与案例摘要）</w:t>
      </w:r>
    </w:p>
    <w:p w14:paraId="724BAD6D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完成安全操作知识测试（正确率≥90%）</w:t>
      </w:r>
    </w:p>
    <w:p w14:paraId="3BCB2EBF" w14:textId="5260F5CD" w:rsidR="00B5251E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课中实施（90分钟）</w:t>
      </w:r>
    </w:p>
    <w:p w14:paraId="6D0E3FAB" w14:textId="0209F0A1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环节1：理论精讲（20分钟）</w:t>
      </w:r>
    </w:p>
    <w:p w14:paraId="47A3CC11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教师活动</w:t>
      </w:r>
      <w:r>
        <w:rPr>
          <w:rFonts w:ascii="黑体" w:eastAsia="黑体" w:hAnsi="黑体" w:cs="黑体" w:hint="eastAsia"/>
          <w:sz w:val="28"/>
          <w:szCs w:val="28"/>
        </w:rPr>
        <w:t>：</w:t>
      </w:r>
    </w:p>
    <w:p w14:paraId="5C7DB401" w14:textId="77777777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三维动画演示超声振动系统工作原理</w:t>
      </w:r>
    </w:p>
    <w:p w14:paraId="1B4B2677" w14:textId="77777777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讲解工具头磨损检测标准（表面粗糙度≤0.1μm）</w:t>
      </w:r>
    </w:p>
    <w:p w14:paraId="3B745D59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学生活动</w:t>
      </w:r>
      <w:r>
        <w:rPr>
          <w:rFonts w:ascii="黑体" w:eastAsia="黑体" w:hAnsi="黑体" w:cs="黑体" w:hint="eastAsia"/>
          <w:sz w:val="28"/>
          <w:szCs w:val="28"/>
        </w:rPr>
        <w:t>：</w:t>
      </w:r>
    </w:p>
    <w:p w14:paraId="223F01ED" w14:textId="77777777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绘制超声加工流程图</w:t>
      </w:r>
    </w:p>
    <w:p w14:paraId="1E9A9A01" w14:textId="0215B742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回答随堂提问（如“振幅增大对加工效率的影响”）</w:t>
      </w:r>
    </w:p>
    <w:p w14:paraId="5A4DC6B5" w14:textId="365BFD6B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2.环节2：实验操作（40分钟）</w:t>
      </w:r>
    </w:p>
    <w:p w14:paraId="7A9ABDCD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教师活动</w:t>
      </w:r>
      <w:r>
        <w:rPr>
          <w:rFonts w:ascii="黑体" w:eastAsia="黑体" w:hAnsi="黑体" w:cs="黑体" w:hint="eastAsia"/>
          <w:sz w:val="28"/>
          <w:szCs w:val="28"/>
        </w:rPr>
        <w:t>：</w:t>
      </w:r>
    </w:p>
    <w:p w14:paraId="718C1B38" w14:textId="77777777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示范陶瓷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片加工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步骤（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装夹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→参数设置→加工→检测）</w:t>
      </w:r>
    </w:p>
    <w:p w14:paraId="64533B19" w14:textId="77777777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指导工具头磨损观察（显微镜使用技巧）</w:t>
      </w:r>
    </w:p>
    <w:p w14:paraId="7B5527B1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学生活动</w:t>
      </w:r>
      <w:r>
        <w:rPr>
          <w:rFonts w:ascii="黑体" w:eastAsia="黑体" w:hAnsi="黑体" w:cs="黑体" w:hint="eastAsia"/>
          <w:sz w:val="28"/>
          <w:szCs w:val="28"/>
        </w:rPr>
        <w:t>：</w:t>
      </w:r>
    </w:p>
    <w:p w14:paraId="257AD1DE" w14:textId="77777777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分组完成陶瓷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片加工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实验</w:t>
      </w:r>
    </w:p>
    <w:p w14:paraId="588D95A6" w14:textId="77777777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记录加工参数与磨损数据</w:t>
      </w:r>
    </w:p>
    <w:p w14:paraId="56982A34" w14:textId="72AB3F54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3.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环节3：数据分析（20分钟）</w:t>
      </w:r>
    </w:p>
    <w:p w14:paraId="12290E28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教师活动</w:t>
      </w:r>
      <w:r>
        <w:rPr>
          <w:rFonts w:ascii="黑体" w:eastAsia="黑体" w:hAnsi="黑体" w:cs="黑体" w:hint="eastAsia"/>
          <w:sz w:val="28"/>
          <w:szCs w:val="28"/>
        </w:rPr>
        <w:t>：</w:t>
      </w:r>
    </w:p>
    <w:p w14:paraId="0978FA57" w14:textId="77777777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展示典型磨损数据图表（散点图、趋势线）</w:t>
      </w:r>
    </w:p>
    <w:p w14:paraId="2754377C" w14:textId="77777777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引导优化方案讨论（如更换工具头材料）</w:t>
      </w:r>
    </w:p>
    <w:p w14:paraId="67A3CF4D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学生活动</w:t>
      </w:r>
      <w:r>
        <w:rPr>
          <w:rFonts w:ascii="黑体" w:eastAsia="黑体" w:hAnsi="黑体" w:cs="黑体" w:hint="eastAsia"/>
          <w:sz w:val="28"/>
          <w:szCs w:val="28"/>
        </w:rPr>
        <w:t>：</w:t>
      </w:r>
    </w:p>
    <w:p w14:paraId="504692F0" w14:textId="77777777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分析实验数据，撰写简要报告</w:t>
      </w:r>
    </w:p>
    <w:p w14:paraId="7718C0DE" w14:textId="77777777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提出工具</w:t>
      </w:r>
      <w:proofErr w:type="gramStart"/>
      <w:r>
        <w:rPr>
          <w:rFonts w:ascii="黑体" w:eastAsia="黑体" w:hAnsi="黑体" w:cs="黑体" w:hint="eastAsia"/>
          <w:sz w:val="28"/>
          <w:szCs w:val="28"/>
        </w:rPr>
        <w:t>头维护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建议</w:t>
      </w:r>
    </w:p>
    <w:p w14:paraId="49CF4362" w14:textId="21DFD57F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lastRenderedPageBreak/>
        <w:t>4.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环节4：总结提升（10分钟）</w:t>
      </w:r>
    </w:p>
    <w:p w14:paraId="1C71DDB4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教师活动</w:t>
      </w:r>
      <w:r>
        <w:rPr>
          <w:rFonts w:ascii="黑体" w:eastAsia="黑体" w:hAnsi="黑体" w:cs="黑体" w:hint="eastAsia"/>
          <w:sz w:val="28"/>
          <w:szCs w:val="28"/>
        </w:rPr>
        <w:t>：</w:t>
      </w:r>
    </w:p>
    <w:p w14:paraId="45BF8E1F" w14:textId="77777777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播放《大国工匠》超声加工案例视频</w:t>
      </w:r>
    </w:p>
    <w:p w14:paraId="0705F0D1" w14:textId="77777777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总结知识点（思维导图回顾）</w:t>
      </w:r>
    </w:p>
    <w:p w14:paraId="3B61C97B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学生活动</w:t>
      </w:r>
      <w:r>
        <w:rPr>
          <w:rFonts w:ascii="黑体" w:eastAsia="黑体" w:hAnsi="黑体" w:cs="黑体" w:hint="eastAsia"/>
          <w:sz w:val="28"/>
          <w:szCs w:val="28"/>
        </w:rPr>
        <w:t>：</w:t>
      </w:r>
    </w:p>
    <w:p w14:paraId="1C4FCC16" w14:textId="77777777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填写感悟卡（关键词：精密、责任、创新）</w:t>
      </w:r>
    </w:p>
    <w:p w14:paraId="360403B4" w14:textId="56FC53BE" w:rsidR="00B5251E" w:rsidRDefault="00000000">
      <w:pPr>
        <w:pStyle w:val="Style13"/>
        <w:numPr>
          <w:ilvl w:val="2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完成课堂测试（5道选择题，满分50分）</w:t>
      </w:r>
    </w:p>
    <w:p w14:paraId="48EBAB57" w14:textId="48B72FA8" w:rsidR="00B5251E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课后拓展（60分钟）</w:t>
      </w:r>
    </w:p>
    <w:p w14:paraId="6AFD0430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实践任务</w:t>
      </w:r>
    </w:p>
    <w:p w14:paraId="39EF8B6B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调研本地企业超声加工应用案例（如医疗植入物制造）</w:t>
      </w:r>
    </w:p>
    <w:p w14:paraId="0274FE17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撰写调研报告（含技术路线分析与改进建议）</w:t>
      </w:r>
    </w:p>
    <w:p w14:paraId="121EA340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线上学习</w:t>
      </w:r>
    </w:p>
    <w:p w14:paraId="16C7AE2E" w14:textId="2EFA05A4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proofErr w:type="gramStart"/>
      <w:r>
        <w:rPr>
          <w:rFonts w:ascii="黑体" w:eastAsia="黑体" w:hAnsi="黑体" w:cs="黑体" w:hint="eastAsia"/>
          <w:sz w:val="28"/>
          <w:szCs w:val="28"/>
        </w:rPr>
        <w:t>在慕课平台</w:t>
      </w:r>
      <w:proofErr w:type="gramEnd"/>
      <w:r>
        <w:rPr>
          <w:rFonts w:ascii="黑体" w:eastAsia="黑体" w:hAnsi="黑体" w:cs="黑体" w:hint="eastAsia"/>
          <w:sz w:val="28"/>
          <w:szCs w:val="28"/>
        </w:rPr>
        <w:t>学习《超声加工前沿技术》（≥1课时）</w:t>
      </w:r>
    </w:p>
    <w:p w14:paraId="3269F2F1" w14:textId="308D120B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参与“精密制造与工匠精神”主题论坛讨论</w:t>
      </w:r>
    </w:p>
    <w:p w14:paraId="5165834A" w14:textId="77777777" w:rsidR="00B5251E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九、教学评价</w:t>
      </w:r>
    </w:p>
    <w:p w14:paraId="18049D76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过程性评价（60%）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5251E" w14:paraId="7CCB2D03" w14:textId="77777777">
        <w:tc>
          <w:tcPr>
            <w:tcW w:w="9242" w:type="dxa"/>
          </w:tcPr>
          <w:p w14:paraId="222D3761" w14:textId="77777777" w:rsidR="00B5251E" w:rsidRDefault="00000000">
            <w:pPr>
              <w:pStyle w:val="Style13"/>
              <w:numPr>
                <w:ilvl w:val="1"/>
                <w:numId w:val="1"/>
              </w:numPr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预习报告（20%）：内容完整度、案例深度</w:t>
            </w:r>
          </w:p>
        </w:tc>
      </w:tr>
      <w:tr w:rsidR="00B5251E" w14:paraId="4C98C9C2" w14:textId="77777777">
        <w:tc>
          <w:tcPr>
            <w:tcW w:w="9242" w:type="dxa"/>
          </w:tcPr>
          <w:p w14:paraId="349C8351" w14:textId="77777777" w:rsidR="00B5251E" w:rsidRDefault="00000000">
            <w:pPr>
              <w:pStyle w:val="Style13"/>
              <w:numPr>
                <w:ilvl w:val="1"/>
                <w:numId w:val="1"/>
              </w:numPr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实验操作（30%）：加工精度、数据记录规范性</w:t>
            </w:r>
          </w:p>
        </w:tc>
      </w:tr>
      <w:tr w:rsidR="00B5251E" w14:paraId="32E6E98F" w14:textId="77777777">
        <w:tc>
          <w:tcPr>
            <w:tcW w:w="9242" w:type="dxa"/>
          </w:tcPr>
          <w:p w14:paraId="29891C4E" w14:textId="77777777" w:rsidR="00B5251E" w:rsidRDefault="00000000">
            <w:pPr>
              <w:pStyle w:val="Style13"/>
              <w:numPr>
                <w:ilvl w:val="1"/>
                <w:numId w:val="1"/>
              </w:numPr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课堂参与（10%）：发言质量、小组协作</w:t>
            </w:r>
          </w:p>
        </w:tc>
      </w:tr>
    </w:tbl>
    <w:p w14:paraId="45A26C2B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终结性评价（40%）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5251E" w14:paraId="33CBD624" w14:textId="77777777">
        <w:tc>
          <w:tcPr>
            <w:tcW w:w="9242" w:type="dxa"/>
          </w:tcPr>
          <w:p w14:paraId="6D1C9587" w14:textId="77777777" w:rsidR="00B5251E" w:rsidRDefault="00000000">
            <w:pPr>
              <w:pStyle w:val="Style13"/>
              <w:numPr>
                <w:ilvl w:val="1"/>
                <w:numId w:val="1"/>
              </w:numPr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期末考试（30%）：超声加工原理与案例分析</w:t>
            </w:r>
          </w:p>
        </w:tc>
      </w:tr>
      <w:tr w:rsidR="00B5251E" w14:paraId="0F1EAC4B" w14:textId="77777777">
        <w:tc>
          <w:tcPr>
            <w:tcW w:w="9242" w:type="dxa"/>
          </w:tcPr>
          <w:p w14:paraId="2F29FADE" w14:textId="77777777" w:rsidR="00B5251E" w:rsidRDefault="00000000">
            <w:pPr>
              <w:pStyle w:val="Style13"/>
              <w:numPr>
                <w:ilvl w:val="1"/>
                <w:numId w:val="1"/>
              </w:numPr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调研报告（10%）：逻辑性、创新性</w:t>
            </w:r>
          </w:p>
        </w:tc>
      </w:tr>
    </w:tbl>
    <w:p w14:paraId="71AD085A" w14:textId="77777777" w:rsidR="00B5251E" w:rsidRDefault="00000000">
      <w:pPr>
        <w:pStyle w:val="2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十、教学反思</w:t>
      </w:r>
    </w:p>
    <w:p w14:paraId="46A3B156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亮点</w:t>
      </w:r>
    </w:p>
    <w:p w14:paraId="05C3C4D8" w14:textId="5DD84A0C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AR技术直观展示工具头磨损检测流程，提升学习效率</w:t>
      </w:r>
    </w:p>
    <w:p w14:paraId="16737A45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航天领域案例深化了学生对高精度加工重要性的理解</w:t>
      </w:r>
    </w:p>
    <w:p w14:paraId="5316E765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不足</w:t>
      </w:r>
    </w:p>
    <w:p w14:paraId="320916D4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部分学生对参数调整缺乏敏感度，需增加仿真练习</w:t>
      </w:r>
    </w:p>
    <w:p w14:paraId="311BDF57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实验设备数量不足，导致分组操作时间紧张</w:t>
      </w:r>
    </w:p>
    <w:p w14:paraId="1F4E478A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3.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改进措施</w:t>
      </w:r>
    </w:p>
    <w:p w14:paraId="04175559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开发超声加工参数优化虚拟实训模块</w:t>
      </w:r>
    </w:p>
    <w:p w14:paraId="0889F4E5" w14:textId="77777777" w:rsidR="00B5251E" w:rsidRDefault="00000000">
      <w:pPr>
        <w:pStyle w:val="Style13"/>
        <w:numPr>
          <w:ilvl w:val="1"/>
          <w:numId w:val="1"/>
        </w:numPr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与企业合作扩充实验设备资源</w:t>
      </w:r>
    </w:p>
    <w:p w14:paraId="519EC7A2" w14:textId="77777777" w:rsidR="00B5251E" w:rsidRDefault="00000000">
      <w:pPr>
        <w:pStyle w:val="3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设计特色</w:t>
      </w:r>
    </w:p>
    <w:p w14:paraId="15E09B57" w14:textId="3C67313A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1.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“虚实结合”教学模式</w:t>
      </w:r>
      <w:r>
        <w:rPr>
          <w:rFonts w:ascii="黑体" w:eastAsia="黑体" w:hAnsi="黑体" w:cs="黑体" w:hint="eastAsia"/>
          <w:sz w:val="28"/>
          <w:szCs w:val="28"/>
        </w:rPr>
        <w:t>：通过仿真软件与实操结合，突破抽象原理学习瓶颈。</w:t>
      </w:r>
    </w:p>
    <w:p w14:paraId="45EEA890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2.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工匠精神贯穿全程</w:t>
      </w:r>
      <w:r>
        <w:rPr>
          <w:rFonts w:ascii="黑体" w:eastAsia="黑体" w:hAnsi="黑体" w:cs="黑体" w:hint="eastAsia"/>
          <w:sz w:val="28"/>
          <w:szCs w:val="28"/>
        </w:rPr>
        <w:t>：从实验规范到案例分析，强化精益求精的职业态度。</w:t>
      </w:r>
    </w:p>
    <w:p w14:paraId="31180B85" w14:textId="77777777" w:rsidR="00B5251E" w:rsidRDefault="00000000">
      <w:pPr>
        <w:pStyle w:val="Style13"/>
        <w:ind w:left="288" w:hanging="288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</w:rPr>
        <w:t>3.</w:t>
      </w:r>
      <w:r>
        <w:rPr>
          <w:rFonts w:ascii="黑体" w:eastAsia="黑体" w:hAnsi="黑体" w:cs="黑体" w:hint="eastAsia"/>
          <w:b/>
          <w:bCs/>
          <w:sz w:val="28"/>
          <w:szCs w:val="28"/>
        </w:rPr>
        <w:t>数据驱动评价体系</w:t>
      </w:r>
      <w:r>
        <w:rPr>
          <w:rFonts w:ascii="黑体" w:eastAsia="黑体" w:hAnsi="黑体" w:cs="黑体" w:hint="eastAsia"/>
          <w:sz w:val="28"/>
          <w:szCs w:val="28"/>
        </w:rPr>
        <w:t>：依托实验数据与报告，实现能力培养的可视化评估。</w:t>
      </w:r>
    </w:p>
    <w:sectPr w:rsidR="00B5251E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DCABA"/>
    <w:multiLevelType w:val="multilevel"/>
    <w:tmpl w:val="59ADCABA"/>
    <w:lvl w:ilvl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 w16cid:durableId="142024832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51E"/>
    <w:rsid w:val="005E6DD9"/>
    <w:rsid w:val="00B5251E"/>
    <w:rsid w:val="00F4323B"/>
    <w:rsid w:val="31B37B54"/>
    <w:rsid w:val="59CF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995FD3-5F86-4E08-A9C6-172B39757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 w:unhideWhenUsed="1" w:qFormat="1"/>
    <w:lsdException w:name="caption" w:semiHidden="1" w:unhideWhenUsed="1" w:qFormat="1"/>
    <w:lsdException w:name="footnote reference" w:semiHidden="1" w:uiPriority="99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  <w:szCs w:val="22"/>
    </w:rPr>
  </w:style>
  <w:style w:type="paragraph" w:styleId="1">
    <w:name w:val="heading 1"/>
    <w:next w:val="a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basedOn w:val="a"/>
    <w:next w:val="a0"/>
    <w:qFormat/>
    <w:pPr>
      <w:spacing w:before="320" w:after="120" w:line="288" w:lineRule="auto"/>
      <w:jc w:val="left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next w:val="a"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next w:val="a"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next w:val="a"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next w:val="a"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styleId="a4">
    <w:name w:val="footnote text"/>
    <w:link w:val="a5"/>
    <w:uiPriority w:val="99"/>
    <w:semiHidden/>
    <w:unhideWhenUsed/>
    <w:qFormat/>
  </w:style>
  <w:style w:type="paragraph" w:styleId="a6">
    <w:name w:val="Title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table" w:styleId="a7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qFormat/>
    <w:rPr>
      <w:color w:val="0563C1"/>
      <w:u w:val="single"/>
    </w:rPr>
  </w:style>
  <w:style w:type="character" w:styleId="a9">
    <w:name w:val="footnote reference"/>
    <w:uiPriority w:val="99"/>
    <w:semiHidden/>
    <w:unhideWhenUsed/>
    <w:qFormat/>
    <w:rPr>
      <w:vertAlign w:val="superscript"/>
    </w:rPr>
  </w:style>
  <w:style w:type="paragraph" w:styleId="aa">
    <w:name w:val="List Paragraph"/>
    <w:qFormat/>
    <w:rPr>
      <w:sz w:val="21"/>
      <w:szCs w:val="22"/>
    </w:rPr>
  </w:style>
  <w:style w:type="character" w:customStyle="1" w:styleId="a5">
    <w:name w:val="脚注文本 字符"/>
    <w:link w:val="a4"/>
    <w:uiPriority w:val="99"/>
    <w:semiHidden/>
    <w:unhideWhenUsed/>
    <w:qFormat/>
    <w:rPr>
      <w:sz w:val="20"/>
      <w:szCs w:val="20"/>
    </w:rPr>
  </w:style>
  <w:style w:type="paragraph" w:customStyle="1" w:styleId="Style13">
    <w:name w:val="_Style 13"/>
    <w:qFormat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Style14">
    <w:name w:val="_Style 14"/>
    <w:qFormat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宗铭 贺</cp:lastModifiedBy>
  <cp:revision>2</cp:revision>
  <dcterms:created xsi:type="dcterms:W3CDTF">2025-03-05T07:21:00Z</dcterms:created>
  <dcterms:modified xsi:type="dcterms:W3CDTF">2025-03-05T09:44:00Z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eyJoZGlkIjoiMmY1NjBlMDY3ZGZkYzgwOTlkMzg5ZjZmMzM1ZjM3ZTIiLCJ1c2VySWQiOiI1NDEzNTM0MjIifQ==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B364B0FA795E4DA8BA0FDA7FEBC79166_12</vt:lpwstr>
  </property>
</Properties>
</file>