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1481" w14:textId="77777777" w:rsidR="0019715F" w:rsidRDefault="00000000">
      <w:pPr>
        <w:widowControl w:val="0"/>
        <w:spacing w:after="0"/>
        <w:jc w:val="center"/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</w:pPr>
      <w:bookmarkStart w:id="0" w:name="电子束加工技术教案"/>
      <w:r>
        <w:rPr>
          <w:rFonts w:ascii="等线" w:eastAsia="等线" w:hAnsi="等线" w:cs="等线" w:hint="eastAsia"/>
          <w:b/>
          <w:bCs/>
          <w:kern w:val="2"/>
          <w:sz w:val="72"/>
          <w:szCs w:val="72"/>
        </w:rPr>
        <w:t>​</w:t>
      </w:r>
      <w:r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  <w:t>教学设计</w:t>
      </w:r>
    </w:p>
    <w:p w14:paraId="2CA4587B" w14:textId="77777777" w:rsidR="0019715F" w:rsidRDefault="0019715F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37E32254" w14:textId="77777777" w:rsidR="0019715F" w:rsidRDefault="0019715F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1FA8BA79" w14:textId="77777777" w:rsidR="0019715F" w:rsidRDefault="0019715F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27067226" w14:textId="77777777" w:rsidR="0019715F" w:rsidRDefault="00000000">
      <w:pPr>
        <w:widowControl w:val="0"/>
        <w:spacing w:after="0"/>
        <w:ind w:leftChars="1000" w:left="2400"/>
        <w:rPr>
          <w:rFonts w:ascii="等线" w:eastAsia="等线" w:hAnsi="等线" w:cs="Times New Roman" w:hint="eastAsia"/>
          <w:b/>
          <w:bCs/>
          <w:kern w:val="2"/>
          <w:sz w:val="48"/>
          <w:szCs w:val="48"/>
        </w:rPr>
      </w:pPr>
      <w:r>
        <w:rPr>
          <w:rFonts w:eastAsiaTheme="minorEastAsia" w:hint="eastAsia"/>
          <w:b/>
          <w:bCs/>
          <w:kern w:val="2"/>
          <w:sz w:val="48"/>
          <w:szCs w:val="48"/>
        </w:rPr>
        <w:t>专业名称</w:t>
      </w:r>
      <w:r>
        <w:rPr>
          <w:rFonts w:eastAsiaTheme="minorEastAsia" w:hint="eastAsia"/>
          <w:kern w:val="2"/>
          <w:sz w:val="48"/>
          <w:szCs w:val="48"/>
        </w:rPr>
        <w:t>：</w:t>
      </w:r>
      <w:r>
        <w:rPr>
          <w:rFonts w:eastAsiaTheme="minorEastAsia" w:hint="eastAsia"/>
          <w:kern w:val="2"/>
          <w:sz w:val="44"/>
          <w:szCs w:val="44"/>
        </w:rPr>
        <w:t>智能制造装备技术</w:t>
      </w:r>
      <w:r>
        <w:rPr>
          <w:rFonts w:eastAsiaTheme="minorEastAsia" w:hint="eastAsia"/>
          <w:kern w:val="2"/>
          <w:sz w:val="44"/>
          <w:szCs w:val="44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eastAsia="等线" w:hAnsi="等线" w:cs="Times New Roman"/>
          <w:kern w:val="2"/>
          <w:sz w:val="48"/>
          <w:szCs w:val="48"/>
        </w:rPr>
        <w:t>：先进制造技术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eastAsia="等线" w:hAnsi="等线" w:cs="Times New Roman"/>
          <w:kern w:val="2"/>
          <w:sz w:val="48"/>
          <w:szCs w:val="48"/>
        </w:rPr>
        <w:t>：XXX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eastAsia="等线" w:hAnsi="等线" w:cs="Times New Roman"/>
          <w:kern w:val="2"/>
          <w:sz w:val="48"/>
          <w:szCs w:val="48"/>
        </w:rPr>
        <w:t>：智能制造学院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教务处制</w:t>
      </w:r>
      <w:r>
        <w:rPr>
          <w:rFonts w:ascii="MS Gothic" w:eastAsia="MS Gothic" w:hAnsi="MS Gothic" w:cs="MS Gothic" w:hint="eastAsia"/>
          <w:kern w:val="2"/>
          <w:sz w:val="48"/>
          <w:szCs w:val="48"/>
        </w:rPr>
        <w:t>​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2023年12月</w:t>
      </w:r>
    </w:p>
    <w:p w14:paraId="3D55EC81" w14:textId="77777777" w:rsidR="0019715F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r>
        <w:rPr>
          <w:rFonts w:ascii="黑体" w:eastAsia="黑体" w:hAnsi="黑体" w:cs="黑体" w:hint="eastAsia"/>
          <w:color w:val="000000" w:themeColor="text1"/>
        </w:rPr>
        <w:br w:type="page"/>
      </w:r>
      <w:r>
        <w:rPr>
          <w:rFonts w:ascii="黑体" w:eastAsia="黑体" w:hAnsi="黑体" w:cs="黑体" w:hint="eastAsia"/>
          <w:color w:val="000000" w:themeColor="text1"/>
        </w:rPr>
        <w:lastRenderedPageBreak/>
        <w:t>电子束加工技术教案</w:t>
      </w:r>
    </w:p>
    <w:p w14:paraId="245EDC65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78622A57">
          <v:rect id="_x0000_i1025" style="width:0;height:1.5pt" o:hralign="center" o:hrstd="t" o:hr="t"/>
        </w:pict>
      </w:r>
    </w:p>
    <w:p w14:paraId="6639C5C3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1" w:name="一教学基本信息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一、教学基本信息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336"/>
        <w:gridCol w:w="7160"/>
      </w:tblGrid>
      <w:tr w:rsidR="0019715F" w14:paraId="20BFA82D" w14:textId="77777777" w:rsidTr="0019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716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A64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19715F" w14:paraId="4D74F602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8283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授课任务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652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任务七：电子束加工（模块三：现代特种加工技术）</w:t>
            </w:r>
          </w:p>
        </w:tc>
      </w:tr>
      <w:tr w:rsidR="0019715F" w14:paraId="2E83A2E6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BFC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授课时间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38C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2023年XX月XX日（周X）10:00-11:30</w:t>
            </w:r>
          </w:p>
        </w:tc>
      </w:tr>
      <w:tr w:rsidR="0019715F" w14:paraId="7E410AFA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E82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授课地点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99C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实训楼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B205（理论+虚拟仿真）</w:t>
            </w:r>
          </w:p>
        </w:tc>
      </w:tr>
      <w:tr w:rsidR="0019715F" w14:paraId="435C599A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9B3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授课课时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BB1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1课时（45分钟）</w:t>
            </w:r>
          </w:p>
        </w:tc>
      </w:tr>
      <w:tr w:rsidR="0019715F" w14:paraId="70A2E1B7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A8B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8EB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智能制造2301-2306班（45人/组，6组）</w:t>
            </w:r>
          </w:p>
        </w:tc>
      </w:tr>
    </w:tbl>
    <w:p w14:paraId="33BA1B39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68FF4D87">
          <v:rect id="_x0000_i1026" style="width:0;height:1.5pt" o:hralign="center" o:hrstd="t" o:hr="t"/>
        </w:pict>
      </w:r>
    </w:p>
    <w:p w14:paraId="05B3295C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2" w:name="二教学内容分析"/>
      <w:bookmarkEnd w:id="1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二、教学内容分析</w:t>
      </w:r>
    </w:p>
    <w:p w14:paraId="4546651F" w14:textId="51C47FBD" w:rsidR="0019715F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知识体系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•电子束加工原理（热效应/化学效应）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•真空环境技术要求（真空度≥10⁻³Pa）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•电子束聚焦控制方法（电磁透镜调节）</w:t>
      </w:r>
    </w:p>
    <w:p w14:paraId="38A220AB" w14:textId="231366C9" w:rsidR="0019715F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能力培养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•能设置电子束加工参数（加速电压20-150kV，束流0.1-100mA）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•可分析半导体芯片封装工艺中的电子束焊接应用</w:t>
      </w:r>
    </w:p>
    <w:p w14:paraId="3ECC01C2" w14:textId="33976055" w:rsidR="0019715F" w:rsidRDefault="00000000">
      <w:pPr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思政映射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•国产光刻机研发案例（突破技术封锁）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•精密加工中的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零缺陷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意识培养</w:t>
      </w:r>
    </w:p>
    <w:p w14:paraId="336C4DD0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54E330C">
          <v:rect id="_x0000_i1027" style="width:0;height:1.5pt" o:hralign="center" o:hrstd="t" o:hr="t"/>
        </w:pict>
      </w:r>
    </w:p>
    <w:p w14:paraId="5CF1F256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3" w:name="三教材与资源"/>
      <w:bookmarkEnd w:id="2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三、教材与资源</w:t>
      </w:r>
    </w:p>
    <w:p w14:paraId="48EABBE9" w14:textId="77777777" w:rsidR="0019715F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主教材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《先进制造技术导论》P127-130（电子束加工章节）</w:t>
      </w:r>
    </w:p>
    <w:p w14:paraId="7037BE58" w14:textId="785938A5" w:rsidR="0019715F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数字化资源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•电子束焊接演示视频（特斯拉电池焊接工艺）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•虚拟仿真平台：</w:t>
      </w:r>
      <w:proofErr w:type="spell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EBWeldingSimulator</w:t>
      </w:r>
      <w:proofErr w:type="spell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（电子束聚焦调节模块）</w:t>
      </w:r>
    </w:p>
    <w:p w14:paraId="258E3AF8" w14:textId="5ACA99EC" w:rsidR="0019715F" w:rsidRDefault="00000000">
      <w:pPr>
        <w:numPr>
          <w:ilvl w:val="0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lastRenderedPageBreak/>
        <w:t>企业案例库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中芯国际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14nm芯片封装工艺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•航天科技集团卫星部件电子束焊接案例</w:t>
      </w:r>
    </w:p>
    <w:p w14:paraId="5C78FF74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440928A1">
          <v:rect id="_x0000_i1028" style="width:0;height:1.5pt" o:hralign="center" o:hrstd="t" o:hr="t"/>
        </w:pict>
      </w:r>
    </w:p>
    <w:p w14:paraId="28ECEA4C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4" w:name="四学情分析"/>
      <w:bookmarkEnd w:id="3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四、学情分析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336"/>
        <w:gridCol w:w="7496"/>
      </w:tblGrid>
      <w:tr w:rsidR="0019715F" w14:paraId="2FE5FD1F" w14:textId="77777777" w:rsidTr="0019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154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分析维度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471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具体表现</w:t>
            </w:r>
          </w:p>
        </w:tc>
      </w:tr>
      <w:tr w:rsidR="0019715F" w14:paraId="15C51615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F56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认知基础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2E40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已掌握传统焊接方法，但对真空环境加工缺乏认知</w:t>
            </w:r>
          </w:p>
        </w:tc>
      </w:tr>
      <w:tr w:rsidR="0019715F" w14:paraId="28DAD906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C62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技能水平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3C0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40%学生操作过普通焊接设备，电子束设备接触率为0</w:t>
            </w:r>
          </w:p>
        </w:tc>
      </w:tr>
      <w:tr w:rsidR="0019715F" w14:paraId="7B632680" w14:textId="77777777" w:rsidTr="0019715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0B6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学习特点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B58A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对微米级精密加工兴趣浓厚，需强化真空设备安全操作意识</w:t>
            </w:r>
          </w:p>
        </w:tc>
      </w:tr>
    </w:tbl>
    <w:p w14:paraId="25C9059F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E687717">
          <v:rect id="_x0000_i1029" style="width:0;height:1.5pt" o:hralign="center" o:hrstd="t" o:hr="t"/>
        </w:pict>
      </w:r>
    </w:p>
    <w:p w14:paraId="2BE967D3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5" w:name="五教学目标"/>
      <w:bookmarkEnd w:id="4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五、教学目标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9715F" w14:paraId="42F3C6F8" w14:textId="77777777" w:rsidTr="0019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2EF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维度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E707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具体目标</w:t>
            </w:r>
          </w:p>
        </w:tc>
      </w:tr>
      <w:tr w:rsidR="0019715F" w14:paraId="01DB5655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041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知识目标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E05" w14:textId="71EDC99D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1.阐述电子束加工能量转换原理2.列举真空系统组成部件（扩散泵/分子泵）</w:t>
            </w:r>
          </w:p>
        </w:tc>
      </w:tr>
      <w:tr w:rsidR="0019715F" w14:paraId="5B67DC59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D6A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能力目标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0BD" w14:textId="456341C2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1.在仿真系统中完成电子束聚焦调节2.制定钛合金薄板焊接工艺卡</w:t>
            </w:r>
          </w:p>
        </w:tc>
      </w:tr>
      <w:tr w:rsidR="0019715F" w14:paraId="7A5FE9B1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C6E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素质目标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997" w14:textId="7036AF96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1.培养超高真空设备操作规范意识2.树立微米级精度控制理念</w:t>
            </w:r>
          </w:p>
        </w:tc>
      </w:tr>
    </w:tbl>
    <w:p w14:paraId="4C95249C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78AD7595">
          <v:rect id="_x0000_i1030" style="width:0;height:1.5pt" o:hralign="center" o:hrstd="t" o:hr="t"/>
        </w:pict>
      </w:r>
    </w:p>
    <w:p w14:paraId="10AA5183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6" w:name="六教学重点与难点"/>
      <w:bookmarkEnd w:id="5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六、教学重点与难点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9715F" w14:paraId="14BCA459" w14:textId="77777777" w:rsidTr="0019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C416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745C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19715F" w14:paraId="18D8796C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348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教学重点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66E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电子束聚焦控制技术（束斑直径≤0.01mm）</w:t>
            </w:r>
          </w:p>
        </w:tc>
      </w:tr>
      <w:tr w:rsidR="0019715F" w14:paraId="723225CF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E772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教学难点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7A1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真空环境与加工参数的耦合关系（真空度对电子散射的影响）</w:t>
            </w:r>
          </w:p>
        </w:tc>
      </w:tr>
    </w:tbl>
    <w:p w14:paraId="08E16CBD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3184D93B">
          <v:rect id="_x0000_i1031" style="width:0;height:1.5pt" o:hralign="center" o:hrstd="t" o:hr="t"/>
        </w:pict>
      </w:r>
    </w:p>
    <w:p w14:paraId="4B154FEC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7" w:name="七教学策略"/>
      <w:bookmarkEnd w:id="6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lastRenderedPageBreak/>
        <w:t>七、教学策略</w:t>
      </w:r>
    </w:p>
    <w:p w14:paraId="0BA7F298" w14:textId="2C5C7336" w:rsidR="0019715F" w:rsidRDefault="00000000">
      <w:pPr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教学方法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•虚实结合：通过仿真系统模拟真空环境建立过程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•案例对比：传统TIG焊接vs电子束焊接（航天燃料贮箱案例）</w:t>
      </w:r>
    </w:p>
    <w:p w14:paraId="45126D3D" w14:textId="348D4415" w:rsidR="0019715F" w:rsidRDefault="00000000">
      <w:pPr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技术手段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•AR设备展示电子束路径偏转原理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•使用HoloLens2查看三维真空系统结构</w:t>
      </w:r>
    </w:p>
    <w:p w14:paraId="6EF58397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508E68E6">
          <v:rect id="_x0000_i1032" style="width:0;height:1.5pt" o:hralign="center" o:hrstd="t" o:hr="t"/>
        </w:pict>
      </w:r>
    </w:p>
    <w:p w14:paraId="5BC62E2A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8" w:name="八教学实施流程"/>
      <w:bookmarkEnd w:id="7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八、教学实施流程</w:t>
      </w:r>
    </w:p>
    <w:p w14:paraId="5CE5FA44" w14:textId="54EBD16C" w:rsidR="0019715F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课前准备（20分钟）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•学生活动：观看电子束加工微课（含安全警示案例）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•教师活动：准备真空泵模型教具、钛合金焊接试样</w:t>
      </w:r>
    </w:p>
    <w:p w14:paraId="7DBEE9F3" w14:textId="1B91FF24" w:rsidR="0019715F" w:rsidRDefault="00000000">
      <w:pPr>
        <w:pStyle w:val="a0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课中实施（45分钟）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1.情境导入（5分钟）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•播放长征五号火箭发动机电子束焊接纪录片片段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•提问：为什么航天部件必须采用电子束焊接？</w:t>
      </w:r>
    </w:p>
    <w:p w14:paraId="20221B05" w14:textId="2886F510" w:rsidR="0019715F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原理讲解（15分钟）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•三维动画演示电子枪结构（阴极/阳极/聚焦线圈）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•实物展示不同真空度下的电子束散射对比试样</w:t>
      </w:r>
    </w:p>
    <w:p w14:paraId="57735F83" w14:textId="3531AF7D" w:rsidR="0019715F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虚拟实训（15分钟）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•分组操作</w:t>
      </w:r>
      <w:proofErr w:type="spell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EBWeldingSimulator</w:t>
      </w:r>
      <w:proofErr w:type="spell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完成：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◦真空系统启动顺序（机械泵→分子泵）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◦束流强度与焊接深度的关系调节</w:t>
      </w:r>
    </w:p>
    <w:p w14:paraId="0024167C" w14:textId="195AE5B4" w:rsidR="0019715F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案例研讨（8分钟）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•分析华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为海思芯片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封装中的电子束退火工艺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•小组讨论：如何避免加工过程中的热影响区扩大？</w:t>
      </w:r>
    </w:p>
    <w:p w14:paraId="037F4A20" w14:textId="7DDE5474" w:rsidR="0019715F" w:rsidRDefault="00000000">
      <w:pPr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总结测试（2分钟）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•随堂测验：电子束加工必须满足的真空度范围</w:t>
      </w:r>
    </w:p>
    <w:p w14:paraId="454B4E25" w14:textId="07345645" w:rsidR="0019715F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lastRenderedPageBreak/>
        <w:t>课后拓展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•完成虚拟仿真平台焊接参数优化实验报告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•调研ASML电子束光刻机技术发展现状</w:t>
      </w:r>
    </w:p>
    <w:p w14:paraId="7501C335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25B2FCD">
          <v:rect id="_x0000_i1033" style="width:0;height:1.5pt" o:hralign="center" o:hrstd="t" o:hr="t"/>
        </w:pict>
      </w:r>
    </w:p>
    <w:p w14:paraId="5FAAB32D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9" w:name="九教学评价"/>
      <w:bookmarkEnd w:id="8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九、教学评价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428"/>
        <w:gridCol w:w="4428"/>
      </w:tblGrid>
      <w:tr w:rsidR="0019715F" w14:paraId="1B2AFE31" w14:textId="77777777" w:rsidTr="0019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A6FB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评价类型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8AA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评价内容</w:t>
            </w:r>
          </w:p>
        </w:tc>
      </w:tr>
      <w:tr w:rsidR="0019715F" w14:paraId="6489C2B6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CA0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过程性评价（70%）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1344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仿真操作完成度（30%）课堂讨论贡献度（20%）安全规范执行（20%）</w:t>
            </w:r>
          </w:p>
        </w:tc>
      </w:tr>
      <w:tr w:rsidR="0019715F" w14:paraId="1DD4BC97" w14:textId="77777777" w:rsidTr="0019715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A400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终结性评价（30%）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C58" w14:textId="77777777" w:rsidR="0019715F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期末实操考核（电子束焊接工艺设计）</w:t>
            </w:r>
          </w:p>
        </w:tc>
      </w:tr>
    </w:tbl>
    <w:p w14:paraId="0553A08F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7F4582B1">
          <v:rect id="_x0000_i1034" style="width:0;height:1.5pt" o:hralign="center" o:hrstd="t" o:hr="t"/>
        </w:pict>
      </w:r>
    </w:p>
    <w:p w14:paraId="74434E29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10" w:name="十教学反思"/>
      <w:bookmarkEnd w:id="9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十、教学反思</w:t>
      </w:r>
    </w:p>
    <w:p w14:paraId="551A6E48" w14:textId="57E1C83A" w:rsidR="0019715F" w:rsidRDefault="00000000">
      <w:pPr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创新点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•引入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航天级焊接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标准（GB/T32494-2016）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•开发真空系统故障排查AR训练模块</w:t>
      </w:r>
    </w:p>
    <w:p w14:paraId="7205B5DE" w14:textId="06F10FF7" w:rsidR="0019715F" w:rsidRDefault="00000000">
      <w:pPr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改进方向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•增加半导体晶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圆加工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实操案例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•开发电子束加工参数智能推荐系统</w:t>
      </w:r>
    </w:p>
    <w:p w14:paraId="601EED33" w14:textId="77777777" w:rsidR="0019715F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8B3BB7D">
          <v:rect id="_x0000_i1035" style="width:0;height:1.5pt" o:hralign="center" o:hrstd="t" o:hr="t"/>
        </w:pict>
      </w:r>
    </w:p>
    <w:p w14:paraId="1D7E9891" w14:textId="77777777" w:rsidR="0019715F" w:rsidRDefault="00000000">
      <w:pPr>
        <w:pStyle w:val="4"/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</w:pPr>
      <w:bookmarkStart w:id="11" w:name="设计特色"/>
      <w:bookmarkEnd w:id="10"/>
      <w:r>
        <w:rPr>
          <w:rFonts w:ascii="黑体" w:eastAsia="黑体" w:hAnsi="黑体" w:cs="黑体" w:hint="eastAsia"/>
          <w:i w:val="0"/>
          <w:iCs w:val="0"/>
          <w:color w:val="000000" w:themeColor="text1"/>
          <w:sz w:val="28"/>
          <w:szCs w:val="28"/>
        </w:rPr>
        <w:t>设计特色</w:t>
      </w:r>
    </w:p>
    <w:p w14:paraId="1CAFC0C1" w14:textId="77777777" w:rsidR="0019715F" w:rsidRDefault="00000000">
      <w:pPr>
        <w:pStyle w:val="Compact"/>
        <w:numPr>
          <w:ilvl w:val="0"/>
          <w:numId w:val="6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对接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”增材制造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设备操作员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职业标准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</w:p>
    <w:p w14:paraId="1D8269EE" w14:textId="77777777" w:rsidR="0019715F" w:rsidRDefault="00000000">
      <w:pPr>
        <w:pStyle w:val="Compact"/>
        <w:numPr>
          <w:ilvl w:val="0"/>
          <w:numId w:val="6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融入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中国制造2025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重点领域技术需求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</w:p>
    <w:p w14:paraId="2F26A3AF" w14:textId="77777777" w:rsidR="0019715F" w:rsidRDefault="00000000">
      <w:pPr>
        <w:pStyle w:val="Compact"/>
        <w:numPr>
          <w:ilvl w:val="0"/>
          <w:numId w:val="6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采用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理论-仿真-案例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”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三维递进教学模式</w:t>
      </w:r>
      <w:bookmarkEnd w:id="0"/>
      <w:bookmarkEnd w:id="11"/>
    </w:p>
    <w:sectPr w:rsidR="0019715F">
      <w:footnotePr>
        <w:numRestart w:val="eachSec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BDF48" w14:textId="77777777" w:rsidR="00136F45" w:rsidRDefault="00136F45">
      <w:pPr>
        <w:spacing w:after="0"/>
      </w:pPr>
      <w:r>
        <w:separator/>
      </w:r>
    </w:p>
  </w:endnote>
  <w:endnote w:type="continuationSeparator" w:id="0">
    <w:p w14:paraId="7D1A1409" w14:textId="77777777" w:rsidR="00136F45" w:rsidRDefault="00136F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宋体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CAF1" w14:textId="77777777" w:rsidR="00136F45" w:rsidRDefault="00136F45">
      <w:pPr>
        <w:spacing w:after="0"/>
      </w:pPr>
      <w:r>
        <w:separator/>
      </w:r>
    </w:p>
  </w:footnote>
  <w:footnote w:type="continuationSeparator" w:id="0">
    <w:p w14:paraId="0E31E924" w14:textId="77777777" w:rsidR="00136F45" w:rsidRDefault="00136F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00A994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A99412"/>
    <w:multiLevelType w:val="multilevel"/>
    <w:tmpl w:val="00A9941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:numId="1" w16cid:durableId="11154413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855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8032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973320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5" w16cid:durableId="1712457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5029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15F"/>
    <w:rsid w:val="00136F45"/>
    <w:rsid w:val="0019715F"/>
    <w:rsid w:val="00975B97"/>
    <w:rsid w:val="00BF6368"/>
    <w:rsid w:val="0B8A7734"/>
    <w:rsid w:val="61C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49E21"/>
  <w15:docId w15:val="{A316D1EE-67B6-4812-BE01-9FDF5F91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" w:unhideWhenUsed="1" w:qFormat="1"/>
    <w:lsdException w:name="caption" w:qFormat="1"/>
    <w:lsdException w:name="footnote reference" w:qFormat="1"/>
    <w:lsdException w:name="Title" w:uiPriority="10" w:qFormat="1"/>
    <w:lsdException w:name="Default Paragraph Font" w:semiHidden="1" w:unhideWhenUsed="1" w:qFormat="1"/>
    <w:lsdException w:name="Body Text" w:qFormat="1"/>
    <w:lsdException w:name="Subtitle" w:uiPriority="11" w:qFormat="1"/>
    <w:lsdException w:name="Date" w:qFormat="1"/>
    <w:lsdException w:name="Block Text" w:uiPriority="9" w:unhideWhenUsed="1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eastAsiaTheme="minorHAnsi"/>
      <w:sz w:val="24"/>
      <w:szCs w:val="24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qFormat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7">
    <w:name w:val="Date"/>
    <w:basedOn w:val="a8"/>
    <w:next w:val="a0"/>
    <w:qFormat/>
    <w:pPr>
      <w:keepNext/>
      <w:keepLines/>
    </w:pPr>
    <w:rPr>
      <w:sz w:val="24"/>
      <w:szCs w:val="24"/>
    </w:rPr>
  </w:style>
  <w:style w:type="paragraph" w:styleId="a8">
    <w:name w:val="Title"/>
    <w:basedOn w:val="a"/>
    <w:next w:val="a0"/>
    <w:link w:val="a9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paragraph" w:styleId="aa">
    <w:name w:val="Subtitle"/>
    <w:basedOn w:val="a8"/>
    <w:next w:val="a0"/>
    <w:link w:val="ab"/>
    <w:uiPriority w:val="11"/>
    <w:qFormat/>
    <w:rPr>
      <w:spacing w:val="15"/>
      <w:sz w:val="28"/>
      <w:szCs w:val="28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qFormat/>
    <w:rPr>
      <w:color w:val="156082" w:themeColor="accent1"/>
    </w:rPr>
  </w:style>
  <w:style w:type="character" w:customStyle="1" w:styleId="a4">
    <w:name w:val="正文文本 字符"/>
    <w:basedOn w:val="a1"/>
    <w:link w:val="a0"/>
    <w:qFormat/>
  </w:style>
  <w:style w:type="character" w:styleId="ae">
    <w:name w:val="footnote reference"/>
    <w:basedOn w:val="a4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character" w:customStyle="1" w:styleId="a9">
    <w:name w:val="标题 字符"/>
    <w:basedOn w:val="a1"/>
    <w:link w:val="a8"/>
    <w:uiPriority w:val="10"/>
    <w:rPr>
      <w:rFonts w:asciiTheme="majorHAnsi" w:eastAsiaTheme="majorEastAsia" w:hAnsiTheme="majorHAnsi" w:cstheme="majorBidi"/>
      <w:sz w:val="56"/>
      <w:szCs w:val="56"/>
    </w:rPr>
  </w:style>
  <w:style w:type="character" w:customStyle="1" w:styleId="ab">
    <w:name w:val="副标题 字符"/>
    <w:basedOn w:val="a1"/>
    <w:link w:val="aa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8"/>
    <w:next w:val="a0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customStyle="1" w:styleId="11">
    <w:name w:val="书目1"/>
    <w:basedOn w:val="a"/>
    <w:qFormat/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272727" w:themeColor="text1" w:themeTint="D8"/>
    </w:rPr>
  </w:style>
  <w:style w:type="paragraph" w:customStyle="1" w:styleId="FootnoteBlockText">
    <w:name w:val="Footnote Block Text"/>
    <w:basedOn w:val="ac"/>
    <w:next w:val="ac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5"/>
    <w:qFormat/>
    <w:pPr>
      <w:keepNext/>
    </w:pPr>
  </w:style>
  <w:style w:type="paragraph" w:customStyle="1" w:styleId="ImageCaption">
    <w:name w:val="Image Caption"/>
    <w:basedOn w:val="a5"/>
    <w:qFormat/>
  </w:style>
  <w:style w:type="paragraph" w:customStyle="1" w:styleId="Figure">
    <w:name w:val="Figure"/>
    <w:basedOn w:val="a"/>
    <w:qFormat/>
  </w:style>
  <w:style w:type="paragraph" w:customStyle="1" w:styleId="CaptionedFigure">
    <w:name w:val="Captioned Figure"/>
    <w:basedOn w:val="Figure"/>
    <w:qFormat/>
    <w:pPr>
      <w:keepNext/>
    </w:pPr>
  </w:style>
  <w:style w:type="character" w:customStyle="1" w:styleId="VerbatimChar">
    <w:name w:val="Verbatim Char"/>
    <w:basedOn w:val="a4"/>
    <w:link w:val="SourceCode"/>
    <w:qFormat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qFormat/>
    <w:pPr>
      <w:wordWrap w:val="0"/>
    </w:pPr>
  </w:style>
  <w:style w:type="character" w:customStyle="1" w:styleId="SectionNumber">
    <w:name w:val="Section Number"/>
    <w:basedOn w:val="a4"/>
    <w:qFormat/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character" w:customStyle="1" w:styleId="KeywordTok">
    <w:name w:val="Keyword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qFormat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qFormat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qFormat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qFormat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qFormat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qFormat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qFormat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qFormat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qFormat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qFormat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qFormat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贺宗铭鸭</dc:creator>
  <cp:lastModifiedBy>宗铭 贺</cp:lastModifiedBy>
  <cp:revision>2</cp:revision>
  <dcterms:created xsi:type="dcterms:W3CDTF">2025-03-05T08:28:00Z</dcterms:created>
  <dcterms:modified xsi:type="dcterms:W3CDTF">2025-03-05T09:46:00Z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961FF9B0BC2D4ABF9D4EA51E0FD75594_12</vt:lpwstr>
  </property>
</Properties>
</file>